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after="0" w:line="276" w:lineRule="auto"/>
        <w:jc w:val="center"/>
        <w:rPr>
          <w:rFonts w:ascii="宋体" w:hAnsi="宋体" w:cs="宋体"/>
          <w:kern w:val="0"/>
          <w:sz w:val="36"/>
          <w:szCs w:val="36"/>
        </w:rPr>
      </w:pPr>
      <w:r>
        <w:rPr>
          <w:rFonts w:hint="eastAsia" w:ascii="宋体" w:hAnsi="宋体" w:cs="宋体"/>
          <w:kern w:val="0"/>
          <w:sz w:val="36"/>
          <w:szCs w:val="36"/>
          <w:lang w:eastAsia="zh-CN"/>
        </w:rPr>
        <w:t>嘉兴市公共卫生临床中心二期工程超低能耗建筑及近零能耗建筑认证咨询服务项目</w:t>
      </w:r>
      <w:r>
        <w:rPr>
          <w:rFonts w:hint="eastAsia" w:ascii="宋体" w:hAnsi="宋体" w:cs="宋体"/>
          <w:kern w:val="0"/>
          <w:sz w:val="36"/>
          <w:szCs w:val="36"/>
        </w:rPr>
        <w:t>招 标 公 告</w:t>
      </w:r>
    </w:p>
    <w:p>
      <w:pPr>
        <w:widowControl/>
        <w:spacing w:line="276" w:lineRule="auto"/>
        <w:rPr>
          <w:rFonts w:ascii="宋体" w:hAnsi="宋体" w:cs="宋体"/>
          <w:b/>
          <w:bCs/>
        </w:rPr>
      </w:pPr>
      <w:r>
        <w:rPr>
          <w:rFonts w:hint="eastAsia" w:ascii="宋体" w:hAnsi="宋体" w:cs="宋体"/>
          <w:b/>
          <w:bCs/>
        </w:rPr>
        <w:t>一、招标条件</w:t>
      </w:r>
    </w:p>
    <w:p>
      <w:pPr>
        <w:widowControl/>
        <w:spacing w:line="276" w:lineRule="auto"/>
        <w:ind w:firstLine="420" w:firstLineChars="200"/>
        <w:rPr>
          <w:rFonts w:ascii="宋体" w:hAnsi="宋体" w:cs="宋体"/>
        </w:rPr>
      </w:pPr>
      <w:r>
        <w:rPr>
          <w:rFonts w:hint="eastAsia" w:ascii="宋体" w:hAnsi="宋体"/>
        </w:rPr>
        <w:t>依据《中华人民共和国招标投标法》，嘉兴市中诚建设咨询有限公司受嘉兴市第一医院委托，对</w:t>
      </w:r>
      <w:r>
        <w:rPr>
          <w:rFonts w:hint="eastAsia" w:ascii="宋体" w:hAnsi="宋体"/>
          <w:lang w:eastAsia="zh-CN"/>
        </w:rPr>
        <w:t>嘉兴市公共卫生临床中心二期工程超低能耗建筑及近零能耗建筑认证咨询服务项目</w:t>
      </w:r>
      <w:r>
        <w:rPr>
          <w:rFonts w:hint="eastAsia" w:ascii="宋体" w:hAnsi="宋体"/>
        </w:rPr>
        <w:t>组织公开招标</w:t>
      </w:r>
      <w:r>
        <w:rPr>
          <w:rFonts w:hint="eastAsia" w:ascii="宋体" w:hAnsi="宋体" w:cs="宋体"/>
        </w:rPr>
        <w:t>。</w:t>
      </w:r>
    </w:p>
    <w:p>
      <w:pPr>
        <w:widowControl/>
        <w:spacing w:line="276" w:lineRule="auto"/>
        <w:rPr>
          <w:rFonts w:ascii="宋体" w:hAnsi="宋体" w:cs="宋体"/>
          <w:b/>
          <w:bCs/>
        </w:rPr>
      </w:pPr>
      <w:r>
        <w:rPr>
          <w:rFonts w:hint="eastAsia" w:ascii="宋体" w:hAnsi="宋体" w:cs="宋体"/>
          <w:b/>
          <w:bCs/>
        </w:rPr>
        <w:t>二、项目概况和招标范围</w:t>
      </w:r>
    </w:p>
    <w:p>
      <w:pPr>
        <w:widowControl/>
        <w:spacing w:line="276" w:lineRule="auto"/>
        <w:ind w:firstLine="420" w:firstLineChars="200"/>
        <w:rPr>
          <w:rFonts w:hint="eastAsia" w:hAnsi="宋体"/>
          <w:color w:val="auto"/>
          <w:szCs w:val="21"/>
          <w:highlight w:val="none"/>
          <w:lang w:eastAsia="zh-CN"/>
        </w:rPr>
      </w:pPr>
      <w:r>
        <w:rPr>
          <w:rFonts w:hint="eastAsia" w:ascii="宋体" w:hAnsi="宋体" w:cs="宋体"/>
        </w:rPr>
        <w:t>2.1项目名称：</w:t>
      </w:r>
      <w:r>
        <w:rPr>
          <w:rFonts w:hint="eastAsia" w:hAnsi="宋体"/>
          <w:color w:val="auto"/>
          <w:szCs w:val="21"/>
          <w:highlight w:val="none"/>
          <w:lang w:eastAsia="zh-CN"/>
        </w:rPr>
        <w:t>嘉兴市公共卫生临床中心二期工程超低能耗建筑及近零能耗建筑认证咨询服务项目</w:t>
      </w:r>
    </w:p>
    <w:p>
      <w:pPr>
        <w:widowControl/>
        <w:spacing w:line="276" w:lineRule="auto"/>
        <w:ind w:firstLine="420" w:firstLineChars="200"/>
        <w:rPr>
          <w:rFonts w:hint="eastAsia" w:ascii="宋体" w:hAnsi="宋体" w:cs="宋体"/>
        </w:rPr>
      </w:pPr>
      <w:r>
        <w:rPr>
          <w:rFonts w:hint="eastAsia" w:ascii="宋体" w:hAnsi="宋体" w:cs="宋体"/>
        </w:rPr>
        <w:t>2.2招标范围：嘉兴市公共卫生临床中心二期工程超低能耗建筑及近零能耗建筑认证咨询服务项目，通过专业的技术咨询，配合招标人选择合适单体建筑，确保达到国家《近零能耗建筑设计标准》（GB/T51350）超低能耗建筑及近零能耗建筑的要求，代理申报并获得超低能耗建筑及近零能耗建筑设计阶段标识证书，以及协助配合招标人进行项目评审及文件的报批工作等。</w:t>
      </w:r>
    </w:p>
    <w:p>
      <w:pPr>
        <w:widowControl/>
        <w:spacing w:line="276" w:lineRule="auto"/>
        <w:ind w:firstLine="420" w:firstLineChars="200"/>
        <w:rPr>
          <w:rFonts w:hint="eastAsia" w:ascii="宋体" w:hAnsi="宋体" w:cs="宋体"/>
          <w:shd w:val="clear" w:color="auto" w:fill="FFFFFF"/>
        </w:rPr>
      </w:pPr>
      <w:r>
        <w:rPr>
          <w:rFonts w:hint="eastAsia" w:ascii="宋体" w:hAnsi="宋体" w:cs="宋体"/>
          <w:shd w:val="clear" w:color="auto" w:fill="FFFFFF"/>
        </w:rPr>
        <w:t>2.3工程概况：本项目拟建建筑面积约150083平方米，其中地上建筑101594平方米，地下建筑48489平方米，主要涉及东边及西边两个地块，其中东边地块在一期工程范围内，本次建筑面积约96764平方米（地上建筑面积约62225平方米，地下建筑面积约34539平方米）。西边地块用地面积约23536平方米，建筑面积约53319平方米（地上建筑面积约39369平方米，地下建筑面积约13950平方米）。拟安排床位714床（含特殊人员病区80床），部分床位带新风系统，其中东地块拟安排床位390床，西地块拟安排床位324床。拟设置负压重症病房45间。拟安排机动车停车位1040个（地上停车位共25个，地下停车位共1015个），其中东侧地块拟安排车位约730个（含一期167个），西侧地块拟安排车位约310个。</w:t>
      </w:r>
    </w:p>
    <w:p>
      <w:pPr>
        <w:widowControl/>
        <w:spacing w:line="276" w:lineRule="auto"/>
        <w:ind w:firstLine="420" w:firstLineChars="200"/>
        <w:rPr>
          <w:rFonts w:ascii="宋体" w:hAnsi="宋体" w:cs="宋体"/>
        </w:rPr>
      </w:pPr>
      <w:r>
        <w:rPr>
          <w:rFonts w:hint="eastAsia" w:ascii="宋体" w:hAnsi="宋体" w:cs="宋体"/>
        </w:rPr>
        <w:t>2.4招标部分估算价：26.5万元。</w:t>
      </w:r>
    </w:p>
    <w:p>
      <w:pPr>
        <w:widowControl/>
        <w:spacing w:line="276" w:lineRule="auto"/>
        <w:rPr>
          <w:rFonts w:ascii="宋体" w:hAnsi="宋体" w:cs="宋体"/>
          <w:b/>
          <w:bCs/>
        </w:rPr>
      </w:pPr>
      <w:r>
        <w:rPr>
          <w:rFonts w:hint="eastAsia" w:ascii="宋体" w:hAnsi="宋体" w:cs="宋体"/>
          <w:b/>
          <w:bCs/>
        </w:rPr>
        <w:t>三、投标人资格要求</w:t>
      </w:r>
    </w:p>
    <w:p>
      <w:pPr>
        <w:widowControl/>
        <w:spacing w:line="276" w:lineRule="auto"/>
        <w:ind w:firstLine="420" w:firstLineChars="200"/>
        <w:rPr>
          <w:rFonts w:hint="eastAsia" w:hAnsi="宋体"/>
          <w:color w:val="auto"/>
          <w:szCs w:val="21"/>
          <w:highlight w:val="none"/>
        </w:rPr>
      </w:pPr>
      <w:r>
        <w:rPr>
          <w:rFonts w:hint="eastAsia" w:hAnsi="宋体"/>
          <w:color w:val="auto"/>
          <w:szCs w:val="21"/>
          <w:highlight w:val="none"/>
        </w:rPr>
        <w:t>投标单位资质要求：1.投标人资质要求：具有独立法人资格</w:t>
      </w:r>
    </w:p>
    <w:p>
      <w:pPr>
        <w:widowControl/>
        <w:spacing w:line="276" w:lineRule="auto"/>
        <w:ind w:firstLine="420" w:firstLineChars="200"/>
        <w:rPr>
          <w:rFonts w:hint="eastAsia" w:hAnsi="宋体"/>
          <w:color w:val="auto"/>
          <w:szCs w:val="21"/>
          <w:highlight w:val="none"/>
        </w:rPr>
      </w:pPr>
      <w:r>
        <w:rPr>
          <w:rFonts w:hint="eastAsia" w:hAnsi="宋体"/>
          <w:color w:val="auto"/>
          <w:szCs w:val="21"/>
          <w:highlight w:val="none"/>
        </w:rPr>
        <w:t>2.投标人自2020年1月1日以来具有类似业绩合同(以业绩合同为准，时间计算以签订合同时间为准）。</w:t>
      </w:r>
    </w:p>
    <w:p>
      <w:pPr>
        <w:widowControl/>
        <w:spacing w:line="276" w:lineRule="auto"/>
        <w:ind w:firstLine="420" w:firstLineChars="200"/>
        <w:rPr>
          <w:rFonts w:hint="eastAsia" w:hAnsi="宋体"/>
          <w:bCs/>
          <w:szCs w:val="21"/>
          <w:highlight w:val="none"/>
        </w:rPr>
      </w:pPr>
      <w:r>
        <w:rPr>
          <w:rFonts w:hint="eastAsia" w:hAnsi="宋体"/>
          <w:color w:val="auto"/>
          <w:szCs w:val="21"/>
          <w:highlight w:val="none"/>
        </w:rPr>
        <w:t>项目</w:t>
      </w:r>
      <w:r>
        <w:rPr>
          <w:rFonts w:hint="eastAsia" w:hAnsi="宋体"/>
          <w:color w:val="auto"/>
          <w:szCs w:val="21"/>
          <w:highlight w:val="none"/>
          <w:lang w:eastAsia="zh-CN"/>
        </w:rPr>
        <w:t>负责人</w:t>
      </w:r>
      <w:r>
        <w:rPr>
          <w:rFonts w:hint="eastAsia" w:hAnsi="宋体"/>
          <w:color w:val="auto"/>
          <w:szCs w:val="21"/>
          <w:highlight w:val="none"/>
        </w:rPr>
        <w:t>资质要求：国家注册一级建筑师</w:t>
      </w:r>
      <w:r>
        <w:rPr>
          <w:rFonts w:hint="eastAsia" w:ascii="宋体" w:hAnsi="宋体"/>
          <w:szCs w:val="24"/>
        </w:rPr>
        <w:t>。</w:t>
      </w:r>
    </w:p>
    <w:p>
      <w:pPr>
        <w:widowControl/>
        <w:spacing w:line="276" w:lineRule="auto"/>
        <w:rPr>
          <w:rFonts w:ascii="宋体" w:hAnsi="宋体" w:cs="宋体"/>
          <w:b/>
          <w:bCs/>
        </w:rPr>
      </w:pPr>
      <w:r>
        <w:rPr>
          <w:rFonts w:hint="eastAsia" w:ascii="宋体" w:hAnsi="宋体" w:cs="宋体"/>
          <w:b/>
          <w:bCs/>
        </w:rPr>
        <w:t>四、招标文件的获取</w:t>
      </w:r>
    </w:p>
    <w:p>
      <w:pPr>
        <w:widowControl/>
        <w:spacing w:line="276" w:lineRule="auto"/>
        <w:ind w:firstLine="420" w:firstLineChars="200"/>
        <w:rPr>
          <w:rFonts w:hint="default" w:ascii="宋体" w:hAnsi="宋体" w:eastAsia="宋体" w:cs="宋体"/>
          <w:b/>
          <w:lang w:val="en-US" w:eastAsia="zh-CN"/>
        </w:rPr>
      </w:pPr>
      <w:r>
        <w:rPr>
          <w:rFonts w:hint="eastAsia" w:ascii="宋体" w:hAnsi="宋体" w:cs="宋体"/>
        </w:rPr>
        <w:t>4.1</w:t>
      </w:r>
      <w:r>
        <w:rPr>
          <w:rFonts w:hint="eastAsia" w:ascii="宋体" w:hAnsi="宋体" w:cs="宋体"/>
          <w:lang w:val="en-US" w:eastAsia="zh-CN"/>
        </w:rPr>
        <w:t>获取</w:t>
      </w:r>
      <w:r>
        <w:rPr>
          <w:rFonts w:hint="eastAsia" w:ascii="宋体" w:hAnsi="宋体" w:cs="宋体"/>
        </w:rPr>
        <w:t>起止时间：</w:t>
      </w:r>
      <w:r>
        <w:rPr>
          <w:rFonts w:ascii="宋体" w:hAnsi="宋体" w:cs="宋体"/>
          <w:b/>
        </w:rPr>
        <w:t>202</w:t>
      </w:r>
      <w:r>
        <w:rPr>
          <w:rFonts w:hint="eastAsia" w:ascii="宋体" w:hAnsi="宋体" w:cs="宋体"/>
          <w:b/>
          <w:lang w:val="en-US" w:eastAsia="zh-CN"/>
        </w:rPr>
        <w:t>3</w:t>
      </w:r>
      <w:r>
        <w:rPr>
          <w:rFonts w:hint="eastAsia" w:ascii="宋体" w:hAnsi="宋体" w:cs="宋体"/>
          <w:b/>
        </w:rPr>
        <w:t>年</w:t>
      </w:r>
      <w:r>
        <w:rPr>
          <w:rFonts w:hint="eastAsia" w:ascii="宋体" w:hAnsi="宋体" w:cs="宋体"/>
          <w:b/>
          <w:lang w:val="en-US" w:eastAsia="zh-CN"/>
        </w:rPr>
        <w:t>7</w:t>
      </w:r>
      <w:r>
        <w:rPr>
          <w:rFonts w:hint="eastAsia" w:ascii="宋体" w:hAnsi="宋体" w:cs="宋体"/>
          <w:b/>
        </w:rPr>
        <w:t>月</w:t>
      </w:r>
      <w:r>
        <w:rPr>
          <w:rFonts w:hint="eastAsia" w:ascii="宋体" w:hAnsi="宋体" w:cs="宋体"/>
          <w:b/>
          <w:lang w:val="en-US" w:eastAsia="zh-CN"/>
        </w:rPr>
        <w:t>25</w:t>
      </w:r>
      <w:r>
        <w:rPr>
          <w:rFonts w:hint="eastAsia" w:ascii="宋体" w:hAnsi="宋体" w:cs="宋体"/>
          <w:b/>
        </w:rPr>
        <w:t>日至</w:t>
      </w:r>
      <w:r>
        <w:rPr>
          <w:rFonts w:ascii="宋体" w:hAnsi="宋体" w:cs="宋体"/>
          <w:b/>
        </w:rPr>
        <w:t>202</w:t>
      </w:r>
      <w:r>
        <w:rPr>
          <w:rFonts w:hint="eastAsia" w:ascii="宋体" w:hAnsi="宋体" w:cs="宋体"/>
          <w:b/>
          <w:lang w:val="en-US" w:eastAsia="zh-CN"/>
        </w:rPr>
        <w:t>3</w:t>
      </w:r>
      <w:r>
        <w:rPr>
          <w:rFonts w:hint="eastAsia" w:ascii="宋体" w:hAnsi="宋体" w:cs="宋体"/>
          <w:b/>
        </w:rPr>
        <w:t>年</w:t>
      </w:r>
      <w:r>
        <w:rPr>
          <w:rFonts w:hint="eastAsia" w:ascii="宋体" w:hAnsi="宋体" w:cs="宋体"/>
          <w:b/>
          <w:lang w:val="en-US" w:eastAsia="zh-CN"/>
        </w:rPr>
        <w:t>8</w:t>
      </w:r>
      <w:r>
        <w:rPr>
          <w:rFonts w:hint="eastAsia" w:ascii="宋体" w:hAnsi="宋体" w:cs="宋体"/>
          <w:b/>
        </w:rPr>
        <w:t>月</w:t>
      </w:r>
      <w:r>
        <w:rPr>
          <w:rFonts w:hint="eastAsia" w:ascii="宋体" w:hAnsi="宋体" w:cs="宋体"/>
          <w:b/>
          <w:lang w:val="en-US" w:eastAsia="zh-CN"/>
        </w:rPr>
        <w:t>3</w:t>
      </w:r>
      <w:r>
        <w:rPr>
          <w:rFonts w:hint="eastAsia" w:ascii="宋体" w:hAnsi="宋体" w:cs="宋体"/>
          <w:b/>
        </w:rPr>
        <w:t>日</w:t>
      </w:r>
      <w:r>
        <w:rPr>
          <w:rFonts w:hint="eastAsia" w:ascii="宋体" w:hAnsi="宋体" w:cs="宋体"/>
          <w:b/>
          <w:lang w:val="en-US" w:eastAsia="zh-CN"/>
        </w:rPr>
        <w:t>下午14：00止</w:t>
      </w:r>
    </w:p>
    <w:p>
      <w:pPr>
        <w:widowControl/>
        <w:spacing w:line="276" w:lineRule="auto"/>
        <w:ind w:firstLine="420" w:firstLineChars="200"/>
        <w:rPr>
          <w:rFonts w:hint="eastAsia" w:ascii="宋体" w:hAnsi="宋体" w:eastAsia="宋体" w:cs="宋体"/>
          <w:lang w:eastAsia="zh-CN"/>
        </w:rPr>
      </w:pPr>
      <w:r>
        <w:rPr>
          <w:rFonts w:hint="eastAsia" w:ascii="宋体" w:hAnsi="宋体" w:cs="宋体"/>
        </w:rPr>
        <w:t>4.2</w:t>
      </w:r>
      <w:r>
        <w:rPr>
          <w:rFonts w:hint="eastAsia" w:ascii="宋体" w:hAnsi="宋体" w:cs="宋体"/>
          <w:lang w:val="en-US" w:eastAsia="zh-CN"/>
        </w:rPr>
        <w:t>获取</w:t>
      </w:r>
      <w:r>
        <w:rPr>
          <w:rFonts w:hint="eastAsia" w:ascii="宋体" w:hAnsi="宋体" w:cs="宋体"/>
        </w:rPr>
        <w:t>方式：请</w:t>
      </w:r>
      <w:r>
        <w:rPr>
          <w:rFonts w:hint="eastAsia" w:ascii="宋体" w:hAnsi="宋体" w:cs="宋体"/>
          <w:lang w:val="en-US" w:eastAsia="zh-CN"/>
        </w:rPr>
        <w:t>携带</w:t>
      </w:r>
      <w:r>
        <w:rPr>
          <w:rFonts w:hint="eastAsia" w:ascii="宋体" w:hAnsi="宋体" w:cs="宋体"/>
        </w:rPr>
        <w:t>单位介绍信、营业执照、</w:t>
      </w:r>
      <w:r>
        <w:rPr>
          <w:rFonts w:hint="eastAsia" w:ascii="宋体" w:hAnsi="宋体" w:cs="宋体"/>
          <w:lang w:val="en-US" w:eastAsia="zh-CN"/>
        </w:rPr>
        <w:t>业绩合同</w:t>
      </w:r>
      <w:r>
        <w:rPr>
          <w:rFonts w:hint="eastAsia" w:ascii="宋体" w:hAnsi="宋体" w:cs="宋体"/>
        </w:rPr>
        <w:t>、</w:t>
      </w:r>
      <w:r>
        <w:rPr>
          <w:rFonts w:hint="eastAsia" w:ascii="宋体" w:hAnsi="宋体" w:cs="宋体"/>
          <w:lang w:eastAsia="zh-CN"/>
        </w:rPr>
        <w:t>项目负责人证书</w:t>
      </w:r>
      <w:r>
        <w:rPr>
          <w:rFonts w:hint="eastAsia" w:ascii="宋体" w:hAnsi="宋体" w:cs="宋体"/>
        </w:rPr>
        <w:t>等资料</w:t>
      </w:r>
      <w:r>
        <w:rPr>
          <w:rFonts w:hint="eastAsia" w:ascii="宋体" w:hAnsi="宋体" w:cs="宋体"/>
          <w:lang w:val="en-US" w:eastAsia="zh-CN"/>
        </w:rPr>
        <w:t>复印件</w:t>
      </w:r>
      <w:r>
        <w:rPr>
          <w:rFonts w:hint="eastAsia" w:ascii="宋体" w:hAnsi="宋体" w:cs="宋体"/>
        </w:rPr>
        <w:t>加盖单位公章</w:t>
      </w:r>
      <w:r>
        <w:rPr>
          <w:rFonts w:hint="eastAsia" w:ascii="宋体" w:hAnsi="宋体" w:cs="宋体"/>
          <w:lang w:eastAsia="zh-CN"/>
        </w:rPr>
        <w:t>。</w:t>
      </w:r>
    </w:p>
    <w:p>
      <w:pPr>
        <w:widowControl/>
        <w:spacing w:line="276" w:lineRule="auto"/>
        <w:ind w:firstLine="420" w:firstLineChars="200"/>
        <w:rPr>
          <w:rFonts w:ascii="宋体" w:hAnsi="宋体" w:cs="宋体"/>
        </w:rPr>
      </w:pPr>
      <w:r>
        <w:rPr>
          <w:rFonts w:hint="eastAsia" w:ascii="宋体" w:hAnsi="宋体" w:cs="宋体"/>
        </w:rPr>
        <w:t>4.2获取</w:t>
      </w:r>
      <w:r>
        <w:rPr>
          <w:rFonts w:hint="eastAsia" w:ascii="宋体" w:hAnsi="宋体" w:cs="宋体"/>
          <w:lang w:val="en-US" w:eastAsia="zh-CN"/>
        </w:rPr>
        <w:t>地点</w:t>
      </w:r>
      <w:r>
        <w:rPr>
          <w:rFonts w:hint="eastAsia" w:ascii="宋体" w:hAnsi="宋体" w:cs="宋体"/>
        </w:rPr>
        <w:t>：嘉兴市中诚建设咨询有限公司（嘉兴市城东路83号四楼）。</w:t>
      </w:r>
    </w:p>
    <w:p>
      <w:pPr>
        <w:widowControl/>
        <w:spacing w:line="276" w:lineRule="auto"/>
        <w:rPr>
          <w:rFonts w:ascii="宋体" w:hAnsi="宋体" w:cs="宋体"/>
          <w:b/>
          <w:bCs/>
        </w:rPr>
      </w:pPr>
      <w:r>
        <w:rPr>
          <w:rFonts w:hint="eastAsia" w:ascii="宋体" w:hAnsi="宋体" w:cs="宋体"/>
          <w:b/>
          <w:bCs/>
        </w:rPr>
        <w:t>五、投标文件的递交</w:t>
      </w:r>
    </w:p>
    <w:p>
      <w:pPr>
        <w:widowControl/>
        <w:spacing w:line="276" w:lineRule="auto"/>
        <w:ind w:firstLine="420" w:firstLineChars="200"/>
        <w:rPr>
          <w:rFonts w:ascii="宋体" w:hAnsi="宋体" w:cs="宋体"/>
        </w:rPr>
      </w:pPr>
      <w:r>
        <w:rPr>
          <w:rFonts w:hint="eastAsia" w:ascii="宋体" w:hAnsi="宋体" w:cs="宋体"/>
        </w:rPr>
        <w:t>递交方式：</w:t>
      </w:r>
      <w:r>
        <w:rPr>
          <w:rFonts w:hint="eastAsia" w:ascii="宋体" w:hAnsi="宋体" w:cs="宋体"/>
          <w:b/>
        </w:rPr>
        <w:t>投标文件采取直接送达方式</w:t>
      </w:r>
      <w:r>
        <w:rPr>
          <w:rFonts w:hint="eastAsia" w:ascii="宋体" w:hAnsi="宋体" w:cs="宋体"/>
        </w:rPr>
        <w:t>；送达地址：浙江省嘉兴市中环南路1882号嘉兴第一医院五号楼3楼阳光会议室（纸质文件递交）；联系人：</w:t>
      </w:r>
      <w:r>
        <w:rPr>
          <w:rFonts w:hint="eastAsia" w:ascii="宋体" w:hAnsi="宋体" w:cs="宋体"/>
          <w:lang w:eastAsia="zh-CN"/>
        </w:rPr>
        <w:t>沈徐炜</w:t>
      </w:r>
      <w:r>
        <w:rPr>
          <w:rFonts w:hint="eastAsia" w:ascii="宋体" w:hAnsi="宋体" w:cs="宋体"/>
        </w:rPr>
        <w:t>；联系电话：0573-82087792，</w:t>
      </w:r>
      <w:r>
        <w:rPr>
          <w:rFonts w:hint="eastAsia" w:ascii="宋体" w:hAnsi="宋体" w:cs="宋体"/>
          <w:lang w:val="en-US" w:eastAsia="zh-CN"/>
        </w:rPr>
        <w:t>13305834060</w:t>
      </w:r>
      <w:r>
        <w:rPr>
          <w:rFonts w:hint="eastAsia" w:ascii="宋体" w:hAnsi="宋体" w:cs="宋体"/>
        </w:rPr>
        <w:t>，送达前务必提前联系，以便代理机构做好交接签收记录并及时反馈投标人；截止202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3</w:t>
      </w:r>
      <w:r>
        <w:rPr>
          <w:rFonts w:hint="eastAsia" w:ascii="宋体" w:hAnsi="宋体" w:cs="宋体"/>
        </w:rPr>
        <w:t>日</w:t>
      </w:r>
      <w:r>
        <w:rPr>
          <w:rFonts w:hint="eastAsia" w:ascii="宋体" w:hAnsi="宋体" w:cs="宋体"/>
          <w:lang w:val="en-US" w:eastAsia="zh-CN"/>
        </w:rPr>
        <w:t>14</w:t>
      </w:r>
      <w:r>
        <w:rPr>
          <w:rFonts w:hint="eastAsia" w:ascii="宋体" w:hAnsi="宋体" w:cs="宋体"/>
        </w:rPr>
        <w:t>时</w:t>
      </w:r>
      <w:r>
        <w:rPr>
          <w:rFonts w:hint="eastAsia" w:ascii="宋体" w:hAnsi="宋体" w:cs="宋体"/>
          <w:lang w:val="en-US" w:eastAsia="zh-CN"/>
        </w:rPr>
        <w:t>0</w:t>
      </w:r>
      <w:r>
        <w:rPr>
          <w:rFonts w:hint="eastAsia" w:ascii="宋体" w:hAnsi="宋体" w:cs="宋体"/>
        </w:rPr>
        <w:t>0分，所有未送达上述指定地点的投标文件，视作投标人主动放弃。</w:t>
      </w:r>
    </w:p>
    <w:p>
      <w:pPr>
        <w:widowControl/>
        <w:spacing w:line="276" w:lineRule="auto"/>
        <w:ind w:firstLine="420" w:firstLineChars="200"/>
        <w:rPr>
          <w:rFonts w:ascii="宋体" w:hAnsi="宋体" w:cs="宋体"/>
        </w:rPr>
      </w:pPr>
      <w:r>
        <w:rPr>
          <w:rFonts w:hint="eastAsia" w:ascii="宋体" w:hAnsi="宋体" w:cs="宋体"/>
        </w:rPr>
        <w:t>各投标人送达时，请务必提供投标文件中受托人姓名、手机号码等联系方式（联系方式须另附纸张与投标文件一起送达），以供评标委员会在评审过程中需投标人对投标文件作出澄清、说明或者补正时联系时，评标委员会可要求投标人在接到电话通知后2小时内通过电子邮件、电话录音、微信、QQ等形式作出回复。逾期送达的或者未送达指定地点的投标文件，招标人不予受理。</w:t>
      </w:r>
    </w:p>
    <w:p>
      <w:pPr>
        <w:widowControl/>
        <w:spacing w:line="276" w:lineRule="auto"/>
        <w:rPr>
          <w:rFonts w:ascii="宋体" w:hAnsi="宋体" w:cs="宋体"/>
          <w:b/>
          <w:bCs/>
        </w:rPr>
      </w:pPr>
      <w:r>
        <w:rPr>
          <w:rFonts w:hint="eastAsia" w:ascii="宋体" w:hAnsi="宋体" w:cs="宋体"/>
          <w:b/>
          <w:bCs/>
        </w:rPr>
        <w:t>六、开标时间及地点</w:t>
      </w:r>
    </w:p>
    <w:p>
      <w:pPr>
        <w:widowControl/>
        <w:spacing w:line="276" w:lineRule="auto"/>
        <w:ind w:firstLine="420" w:firstLineChars="200"/>
        <w:rPr>
          <w:rFonts w:ascii="宋体" w:hAnsi="宋体" w:cs="宋体"/>
        </w:rPr>
      </w:pPr>
      <w:r>
        <w:rPr>
          <w:rFonts w:hint="eastAsia" w:ascii="宋体" w:hAnsi="宋体" w:cs="宋体"/>
        </w:rPr>
        <w:t>开标地点：同投标截止时间。本合同项目招标定于202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3</w:t>
      </w:r>
      <w:r>
        <w:rPr>
          <w:rFonts w:hint="eastAsia" w:ascii="宋体" w:hAnsi="宋体" w:cs="宋体"/>
        </w:rPr>
        <w:t>日</w:t>
      </w:r>
      <w:r>
        <w:rPr>
          <w:rFonts w:hint="eastAsia" w:ascii="宋体" w:hAnsi="宋体" w:cs="宋体"/>
          <w:lang w:eastAsia="zh-CN"/>
        </w:rPr>
        <w:t>下</w:t>
      </w:r>
      <w:r>
        <w:rPr>
          <w:rFonts w:hint="eastAsia" w:ascii="宋体" w:hAnsi="宋体" w:cs="宋体"/>
        </w:rPr>
        <w:t>午</w:t>
      </w:r>
      <w:r>
        <w:rPr>
          <w:rFonts w:hint="eastAsia" w:ascii="宋体" w:hAnsi="宋体" w:cs="宋体"/>
          <w:lang w:val="en-US" w:eastAsia="zh-CN"/>
        </w:rPr>
        <w:t>14</w:t>
      </w:r>
      <w:r>
        <w:rPr>
          <w:rFonts w:hint="eastAsia" w:ascii="宋体" w:hAnsi="宋体" w:cs="宋体"/>
        </w:rPr>
        <w:t>:</w:t>
      </w:r>
      <w:r>
        <w:rPr>
          <w:rFonts w:hint="eastAsia" w:ascii="宋体" w:hAnsi="宋体" w:cs="宋体"/>
          <w:lang w:val="en-US" w:eastAsia="zh-CN"/>
        </w:rPr>
        <w:t>0</w:t>
      </w:r>
      <w:r>
        <w:rPr>
          <w:rFonts w:hint="eastAsia" w:ascii="宋体" w:hAnsi="宋体" w:cs="宋体"/>
        </w:rPr>
        <w:t>0时在浙江省嘉兴市中环南路1882号嘉兴第一医院五号楼3楼阳光会议室开标。</w:t>
      </w:r>
      <w:r>
        <w:rPr>
          <w:rFonts w:hint="eastAsia" w:ascii="宋体" w:hAnsi="宋体" w:cs="宋体"/>
          <w:b/>
          <w:u w:val="double"/>
        </w:rPr>
        <w:t>本项目不要求投标人至开标现场参加开标及开启投标文件活动。</w:t>
      </w:r>
      <w:bookmarkStart w:id="1" w:name="_GoBack"/>
      <w:bookmarkEnd w:id="1"/>
    </w:p>
    <w:p>
      <w:pPr>
        <w:widowControl/>
        <w:spacing w:line="276" w:lineRule="auto"/>
        <w:rPr>
          <w:rFonts w:ascii="宋体" w:hAnsi="宋体" w:cs="宋体"/>
          <w:b/>
          <w:bCs/>
        </w:rPr>
      </w:pPr>
      <w:r>
        <w:rPr>
          <w:rFonts w:hint="eastAsia" w:ascii="宋体" w:hAnsi="宋体" w:cs="宋体"/>
          <w:b/>
          <w:bCs/>
        </w:rPr>
        <w:t>七、其他</w:t>
      </w:r>
    </w:p>
    <w:p>
      <w:pPr>
        <w:widowControl/>
        <w:spacing w:line="276" w:lineRule="auto"/>
        <w:ind w:firstLine="420" w:firstLineChars="200"/>
        <w:jc w:val="left"/>
        <w:rPr>
          <w:rFonts w:ascii="宋体" w:hAnsi="宋体" w:cs="宋体"/>
          <w:kern w:val="0"/>
        </w:rPr>
      </w:pPr>
      <w:r>
        <w:rPr>
          <w:rFonts w:hint="eastAsia" w:ascii="宋体" w:hAnsi="宋体" w:cs="宋体"/>
          <w:kern w:val="0"/>
        </w:rPr>
        <w:t>1.出现以下情形时，招标代理机构不予接收投标文件：（1）逾期送达或者未送达指定地点的；（2）未按照招标文件要求密封的；（3）未按照本公告要求获得本项目招标文件的。</w:t>
      </w:r>
    </w:p>
    <w:p>
      <w:pPr>
        <w:widowControl/>
        <w:spacing w:line="276" w:lineRule="auto"/>
        <w:ind w:firstLine="420" w:firstLineChars="200"/>
        <w:rPr>
          <w:rFonts w:ascii="宋体" w:hAnsi="宋体" w:cs="宋体"/>
        </w:rPr>
      </w:pPr>
      <w:r>
        <w:rPr>
          <w:rFonts w:hint="eastAsia" w:ascii="宋体" w:hAnsi="宋体" w:cs="宋体"/>
        </w:rPr>
        <w:t>2.资格审查方法：本项目将进行资格后审，资格审查标准和内容详见招标文件第三章“评标办法”，凡未通过资格后审的投标人，其投标文件将被否决。</w:t>
      </w:r>
    </w:p>
    <w:p>
      <w:pPr>
        <w:widowControl/>
        <w:spacing w:line="276" w:lineRule="auto"/>
        <w:ind w:firstLine="420" w:firstLineChars="200"/>
        <w:rPr>
          <w:rFonts w:ascii="宋体" w:hAnsi="宋体" w:cs="宋体"/>
        </w:rPr>
      </w:pPr>
      <w:r>
        <w:rPr>
          <w:rFonts w:hint="eastAsia" w:ascii="宋体" w:hAnsi="宋体" w:cs="宋体"/>
        </w:rPr>
        <w:t>3.本次招标公告在嘉兴市第一医院招标采购（http://www.jxdyyy.com/news-index-id-56）</w:t>
      </w:r>
      <w:r>
        <w:rPr>
          <w:rFonts w:hint="eastAsia" w:ascii="宋体" w:hAnsi="宋体" w:cs="宋体"/>
          <w:lang w:val="en-US" w:eastAsia="zh-CN"/>
        </w:rPr>
        <w:t>及嘉兴市公共资源交易中心网（http://jxszwsjb.jiaxing.gov.cn/）</w:t>
      </w:r>
      <w:r>
        <w:rPr>
          <w:rFonts w:hint="eastAsia" w:ascii="宋体" w:hAnsi="宋体" w:cs="宋体"/>
        </w:rPr>
        <w:t>上发布。</w:t>
      </w:r>
    </w:p>
    <w:p>
      <w:pPr>
        <w:widowControl/>
        <w:spacing w:line="276" w:lineRule="auto"/>
        <w:rPr>
          <w:rFonts w:ascii="宋体" w:hAnsi="宋体" w:cs="宋体"/>
          <w:b/>
          <w:bCs/>
        </w:rPr>
      </w:pPr>
      <w:r>
        <w:rPr>
          <w:rFonts w:hint="eastAsia" w:ascii="宋体" w:hAnsi="宋体" w:cs="宋体"/>
          <w:b/>
          <w:bCs/>
        </w:rPr>
        <w:t>八、监督部门</w:t>
      </w:r>
    </w:p>
    <w:p>
      <w:pPr>
        <w:widowControl/>
        <w:spacing w:line="276" w:lineRule="auto"/>
        <w:ind w:firstLine="420" w:firstLineChars="200"/>
        <w:rPr>
          <w:rFonts w:ascii="宋体" w:hAnsi="宋体" w:cs="宋体"/>
        </w:rPr>
      </w:pPr>
      <w:r>
        <w:rPr>
          <w:rFonts w:hint="eastAsia" w:ascii="宋体" w:hAnsi="宋体" w:cs="宋体"/>
        </w:rPr>
        <w:t>本招标项目的监督部门为嘉兴市第一医院纪检监察室，监督电话：0573-82519888。</w:t>
      </w:r>
    </w:p>
    <w:p>
      <w:pPr>
        <w:widowControl/>
        <w:spacing w:line="276" w:lineRule="auto"/>
        <w:rPr>
          <w:rFonts w:ascii="宋体" w:hAnsi="宋体" w:cs="宋体"/>
          <w:b/>
          <w:bCs/>
        </w:rPr>
      </w:pPr>
      <w:r>
        <w:rPr>
          <w:rFonts w:hint="eastAsia" w:ascii="宋体" w:hAnsi="宋体" w:cs="宋体"/>
          <w:b/>
          <w:bCs/>
        </w:rPr>
        <w:t>九、联系方式</w:t>
      </w:r>
    </w:p>
    <w:p>
      <w:pPr>
        <w:widowControl/>
        <w:spacing w:line="276" w:lineRule="auto"/>
        <w:ind w:firstLine="420" w:firstLineChars="200"/>
        <w:jc w:val="left"/>
        <w:rPr>
          <w:rFonts w:ascii="宋体" w:hAnsi="宋体" w:cs="宋体"/>
        </w:rPr>
      </w:pPr>
      <w:bookmarkStart w:id="0" w:name="page3"/>
      <w:bookmarkEnd w:id="0"/>
      <w:r>
        <w:rPr>
          <w:rFonts w:hint="eastAsia" w:ascii="宋体" w:hAnsi="宋体" w:cs="宋体"/>
        </w:rPr>
        <w:t>招 标 人：嘉兴市第一医院</w:t>
      </w:r>
    </w:p>
    <w:p>
      <w:pPr>
        <w:widowControl/>
        <w:spacing w:line="276" w:lineRule="auto"/>
        <w:ind w:firstLine="420" w:firstLineChars="200"/>
        <w:jc w:val="left"/>
        <w:rPr>
          <w:rFonts w:ascii="宋体" w:hAnsi="宋体" w:cs="宋体"/>
        </w:rPr>
      </w:pPr>
      <w:r>
        <w:rPr>
          <w:rFonts w:hint="eastAsia" w:ascii="宋体" w:hAnsi="宋体" w:cs="宋体"/>
        </w:rPr>
        <w:t>地   址：嘉兴市中环南路1882号</w:t>
      </w:r>
    </w:p>
    <w:p>
      <w:pPr>
        <w:widowControl/>
        <w:spacing w:line="276" w:lineRule="auto"/>
        <w:ind w:firstLine="420" w:firstLineChars="200"/>
        <w:jc w:val="left"/>
        <w:rPr>
          <w:rFonts w:ascii="宋体" w:hAnsi="宋体" w:cs="宋体"/>
        </w:rPr>
      </w:pPr>
      <w:r>
        <w:rPr>
          <w:rFonts w:hint="eastAsia" w:ascii="宋体" w:hAnsi="宋体" w:cs="宋体"/>
        </w:rPr>
        <w:t>联系人：</w:t>
      </w:r>
      <w:r>
        <w:rPr>
          <w:rFonts w:hint="eastAsia" w:ascii="宋体" w:hAnsi="宋体" w:cs="宋体"/>
          <w:lang w:eastAsia="zh-CN"/>
        </w:rPr>
        <w:t>王</w:t>
      </w:r>
      <w:r>
        <w:rPr>
          <w:rFonts w:hint="eastAsia" w:ascii="宋体" w:hAnsi="宋体" w:cs="宋体"/>
        </w:rPr>
        <w:t>主任</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联系电话：</w:t>
      </w:r>
      <w:r>
        <w:rPr>
          <w:rFonts w:hint="eastAsia" w:ascii="宋体" w:hAnsi="宋体"/>
          <w:color w:val="auto"/>
          <w:szCs w:val="24"/>
        </w:rPr>
        <w:t>0573-82519957</w:t>
      </w:r>
    </w:p>
    <w:p>
      <w:pPr>
        <w:widowControl/>
        <w:spacing w:line="276" w:lineRule="auto"/>
        <w:ind w:firstLine="420" w:firstLineChars="200"/>
        <w:jc w:val="left"/>
        <w:rPr>
          <w:rFonts w:ascii="宋体" w:hAnsi="宋体" w:cs="宋体"/>
        </w:rPr>
      </w:pPr>
      <w:r>
        <w:rPr>
          <w:rFonts w:hint="eastAsia" w:ascii="宋体" w:hAnsi="宋体" w:cs="宋体"/>
        </w:rPr>
        <w:t>招标代理机构：嘉兴市中诚建设咨询有限公司</w:t>
      </w:r>
    </w:p>
    <w:p>
      <w:pPr>
        <w:widowControl/>
        <w:spacing w:line="276" w:lineRule="auto"/>
        <w:ind w:firstLine="420" w:firstLineChars="200"/>
        <w:jc w:val="left"/>
        <w:rPr>
          <w:rFonts w:ascii="宋体" w:hAnsi="宋体" w:cs="宋体"/>
        </w:rPr>
      </w:pPr>
      <w:r>
        <w:rPr>
          <w:rFonts w:hint="eastAsia" w:ascii="宋体" w:hAnsi="宋体" w:cs="宋体"/>
        </w:rPr>
        <w:t>地    址：城东路83号四楼招标代理</w:t>
      </w:r>
    </w:p>
    <w:p>
      <w:pPr>
        <w:widowControl/>
        <w:spacing w:line="276" w:lineRule="auto"/>
        <w:ind w:firstLine="420" w:firstLineChars="200"/>
        <w:jc w:val="left"/>
        <w:rPr>
          <w:rFonts w:hint="eastAsia" w:ascii="宋体" w:hAnsi="宋体" w:eastAsia="宋体" w:cs="宋体"/>
          <w:lang w:eastAsia="zh-CN"/>
        </w:rPr>
      </w:pPr>
      <w:r>
        <w:rPr>
          <w:rFonts w:hint="eastAsia" w:ascii="宋体" w:hAnsi="宋体" w:cs="宋体"/>
        </w:rPr>
        <w:t>联 系 人：</w:t>
      </w:r>
      <w:r>
        <w:rPr>
          <w:rFonts w:hint="eastAsia" w:ascii="宋体" w:hAnsi="宋体" w:cs="宋体"/>
          <w:lang w:eastAsia="zh-CN"/>
        </w:rPr>
        <w:t>沈徐炜</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联系电话：</w:t>
      </w:r>
      <w:r>
        <w:rPr>
          <w:rFonts w:hint="eastAsia" w:ascii="宋体" w:hAnsi="宋体" w:cs="宋体"/>
          <w:lang w:val="en-US" w:eastAsia="zh-CN"/>
        </w:rPr>
        <w:t>13305834060</w:t>
      </w:r>
    </w:p>
    <w:p>
      <w:pPr>
        <w:widowControl/>
        <w:spacing w:line="276" w:lineRule="auto"/>
        <w:ind w:firstLine="420" w:firstLineChars="200"/>
        <w:jc w:val="left"/>
        <w:rPr>
          <w:rFonts w:ascii="宋体" w:hAnsi="宋体" w:cs="宋体"/>
        </w:rPr>
      </w:pPr>
      <w:r>
        <w:rPr>
          <w:rFonts w:hint="eastAsia" w:ascii="宋体" w:hAnsi="宋体" w:cs="宋体"/>
        </w:rPr>
        <w:t>电子邮箱：</w:t>
      </w:r>
      <w:r>
        <w:rPr>
          <w:rFonts w:hint="eastAsia" w:ascii="宋体" w:hAnsi="宋体" w:cs="宋体"/>
          <w:lang w:val="en-US" w:eastAsia="zh-CN"/>
        </w:rPr>
        <w:t>576529459</w:t>
      </w:r>
      <w:r>
        <w:rPr>
          <w:rFonts w:hint="eastAsia" w:ascii="宋体" w:hAnsi="宋体" w:cs="宋体"/>
        </w:rPr>
        <w:t>@qq.com</w:t>
      </w:r>
    </w:p>
    <w:p>
      <w:pPr>
        <w:spacing w:line="276"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4MmY4NmZiNDVjODkzNjU4ZGYxZWM2NWUxZjEwYmYifQ=="/>
  </w:docVars>
  <w:rsids>
    <w:rsidRoot w:val="00B05D64"/>
    <w:rsid w:val="00000DC3"/>
    <w:rsid w:val="0000340B"/>
    <w:rsid w:val="00004C96"/>
    <w:rsid w:val="00017D37"/>
    <w:rsid w:val="00023022"/>
    <w:rsid w:val="00047C8A"/>
    <w:rsid w:val="00076EF0"/>
    <w:rsid w:val="0007712C"/>
    <w:rsid w:val="000C1069"/>
    <w:rsid w:val="000F4ECD"/>
    <w:rsid w:val="00126F49"/>
    <w:rsid w:val="00144E6C"/>
    <w:rsid w:val="00145A18"/>
    <w:rsid w:val="00153FF9"/>
    <w:rsid w:val="001549B2"/>
    <w:rsid w:val="00156BEC"/>
    <w:rsid w:val="00161E3A"/>
    <w:rsid w:val="00171566"/>
    <w:rsid w:val="00173715"/>
    <w:rsid w:val="001942DB"/>
    <w:rsid w:val="00194CC4"/>
    <w:rsid w:val="001965E1"/>
    <w:rsid w:val="001B2E1A"/>
    <w:rsid w:val="00243A9F"/>
    <w:rsid w:val="00251030"/>
    <w:rsid w:val="002616BA"/>
    <w:rsid w:val="00273B67"/>
    <w:rsid w:val="002A2D16"/>
    <w:rsid w:val="002D2DC1"/>
    <w:rsid w:val="002E2156"/>
    <w:rsid w:val="002E405E"/>
    <w:rsid w:val="002F06BE"/>
    <w:rsid w:val="003430CC"/>
    <w:rsid w:val="003570C7"/>
    <w:rsid w:val="00363924"/>
    <w:rsid w:val="00376A1F"/>
    <w:rsid w:val="00381847"/>
    <w:rsid w:val="003C7832"/>
    <w:rsid w:val="003D675E"/>
    <w:rsid w:val="003E05CD"/>
    <w:rsid w:val="003E4FC3"/>
    <w:rsid w:val="0041149F"/>
    <w:rsid w:val="00412084"/>
    <w:rsid w:val="00444E70"/>
    <w:rsid w:val="00452A1D"/>
    <w:rsid w:val="0045559C"/>
    <w:rsid w:val="00460A59"/>
    <w:rsid w:val="0047292A"/>
    <w:rsid w:val="00481D22"/>
    <w:rsid w:val="00486C4E"/>
    <w:rsid w:val="0048781D"/>
    <w:rsid w:val="004A1BF6"/>
    <w:rsid w:val="004B47FD"/>
    <w:rsid w:val="004D15D1"/>
    <w:rsid w:val="004D501F"/>
    <w:rsid w:val="004E7C03"/>
    <w:rsid w:val="005142C1"/>
    <w:rsid w:val="005273D1"/>
    <w:rsid w:val="00545AD2"/>
    <w:rsid w:val="005472D8"/>
    <w:rsid w:val="00566F52"/>
    <w:rsid w:val="00570D85"/>
    <w:rsid w:val="00576630"/>
    <w:rsid w:val="00591B69"/>
    <w:rsid w:val="005B2256"/>
    <w:rsid w:val="005C1958"/>
    <w:rsid w:val="005E2EC6"/>
    <w:rsid w:val="005E58D2"/>
    <w:rsid w:val="00603F04"/>
    <w:rsid w:val="006122A6"/>
    <w:rsid w:val="00622C8C"/>
    <w:rsid w:val="00627D59"/>
    <w:rsid w:val="006534D9"/>
    <w:rsid w:val="00661A1C"/>
    <w:rsid w:val="00670CB2"/>
    <w:rsid w:val="006B7722"/>
    <w:rsid w:val="006E476B"/>
    <w:rsid w:val="006F7B59"/>
    <w:rsid w:val="00742658"/>
    <w:rsid w:val="00745C47"/>
    <w:rsid w:val="0076770D"/>
    <w:rsid w:val="007710EF"/>
    <w:rsid w:val="007B75FB"/>
    <w:rsid w:val="007D1BEC"/>
    <w:rsid w:val="007D4B91"/>
    <w:rsid w:val="007F0A39"/>
    <w:rsid w:val="007F3012"/>
    <w:rsid w:val="007F7053"/>
    <w:rsid w:val="00802BD9"/>
    <w:rsid w:val="0081325F"/>
    <w:rsid w:val="008273D9"/>
    <w:rsid w:val="008611F8"/>
    <w:rsid w:val="00861E75"/>
    <w:rsid w:val="00876EC0"/>
    <w:rsid w:val="00887403"/>
    <w:rsid w:val="00887756"/>
    <w:rsid w:val="00890156"/>
    <w:rsid w:val="00892451"/>
    <w:rsid w:val="008A5D71"/>
    <w:rsid w:val="008B1E33"/>
    <w:rsid w:val="008C087F"/>
    <w:rsid w:val="008D669D"/>
    <w:rsid w:val="00902669"/>
    <w:rsid w:val="00926445"/>
    <w:rsid w:val="00944D6A"/>
    <w:rsid w:val="00956CFA"/>
    <w:rsid w:val="00977712"/>
    <w:rsid w:val="009810BB"/>
    <w:rsid w:val="009C6808"/>
    <w:rsid w:val="009D31C5"/>
    <w:rsid w:val="009E13DB"/>
    <w:rsid w:val="009E1413"/>
    <w:rsid w:val="009E7548"/>
    <w:rsid w:val="009F11FF"/>
    <w:rsid w:val="009F2A78"/>
    <w:rsid w:val="00A143D6"/>
    <w:rsid w:val="00A60DEE"/>
    <w:rsid w:val="00A851B2"/>
    <w:rsid w:val="00AB4B68"/>
    <w:rsid w:val="00AC243F"/>
    <w:rsid w:val="00AC57F2"/>
    <w:rsid w:val="00AD6AAE"/>
    <w:rsid w:val="00AE0F23"/>
    <w:rsid w:val="00AF14A2"/>
    <w:rsid w:val="00B02453"/>
    <w:rsid w:val="00B05D64"/>
    <w:rsid w:val="00B4124E"/>
    <w:rsid w:val="00B52B66"/>
    <w:rsid w:val="00B63E3C"/>
    <w:rsid w:val="00B7240E"/>
    <w:rsid w:val="00B85829"/>
    <w:rsid w:val="00BA4754"/>
    <w:rsid w:val="00BD033E"/>
    <w:rsid w:val="00BD225A"/>
    <w:rsid w:val="00BE0AC5"/>
    <w:rsid w:val="00BE321E"/>
    <w:rsid w:val="00BF31B0"/>
    <w:rsid w:val="00BF35B8"/>
    <w:rsid w:val="00BF3B09"/>
    <w:rsid w:val="00BF7463"/>
    <w:rsid w:val="00C03F76"/>
    <w:rsid w:val="00C2043A"/>
    <w:rsid w:val="00C26A78"/>
    <w:rsid w:val="00C611C2"/>
    <w:rsid w:val="00C70636"/>
    <w:rsid w:val="00C84776"/>
    <w:rsid w:val="00C91ED9"/>
    <w:rsid w:val="00CA671D"/>
    <w:rsid w:val="00CB1ED7"/>
    <w:rsid w:val="00CD6CA5"/>
    <w:rsid w:val="00CF06E0"/>
    <w:rsid w:val="00D175A1"/>
    <w:rsid w:val="00D17B8E"/>
    <w:rsid w:val="00D249C2"/>
    <w:rsid w:val="00D34DCB"/>
    <w:rsid w:val="00D5210F"/>
    <w:rsid w:val="00D54411"/>
    <w:rsid w:val="00DA0808"/>
    <w:rsid w:val="00DA4350"/>
    <w:rsid w:val="00DB690A"/>
    <w:rsid w:val="00DF0E82"/>
    <w:rsid w:val="00E00E52"/>
    <w:rsid w:val="00E16010"/>
    <w:rsid w:val="00E260A7"/>
    <w:rsid w:val="00E4209B"/>
    <w:rsid w:val="00E42B3E"/>
    <w:rsid w:val="00E574DE"/>
    <w:rsid w:val="00E60785"/>
    <w:rsid w:val="00E81C4C"/>
    <w:rsid w:val="00E953AC"/>
    <w:rsid w:val="00EA1B5F"/>
    <w:rsid w:val="00EA1D31"/>
    <w:rsid w:val="00EB58C4"/>
    <w:rsid w:val="00EC2C6C"/>
    <w:rsid w:val="00ED2469"/>
    <w:rsid w:val="00EE1AA6"/>
    <w:rsid w:val="00F454BA"/>
    <w:rsid w:val="00F61BB8"/>
    <w:rsid w:val="00F61BC3"/>
    <w:rsid w:val="00F84945"/>
    <w:rsid w:val="00F978B7"/>
    <w:rsid w:val="00FA6FA4"/>
    <w:rsid w:val="00FF3239"/>
    <w:rsid w:val="0A4F3FA3"/>
    <w:rsid w:val="0A710E28"/>
    <w:rsid w:val="11BC1781"/>
    <w:rsid w:val="13DA4490"/>
    <w:rsid w:val="15783F61"/>
    <w:rsid w:val="18100195"/>
    <w:rsid w:val="234A29D9"/>
    <w:rsid w:val="478C2B05"/>
    <w:rsid w:val="566411FA"/>
    <w:rsid w:val="64A5151D"/>
    <w:rsid w:val="66430FEE"/>
    <w:rsid w:val="68BC5088"/>
    <w:rsid w:val="7907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3"/>
    <w:semiHidden/>
    <w:unhideWhenUsed/>
    <w:qFormat/>
    <w:uiPriority w:val="99"/>
    <w:pPr>
      <w:ind w:firstLine="420" w:firstLineChars="100"/>
    </w:pPr>
  </w:style>
  <w:style w:type="paragraph" w:styleId="3">
    <w:name w:val="Body Text"/>
    <w:basedOn w:val="1"/>
    <w:next w:val="2"/>
    <w:link w:val="12"/>
    <w:semiHidden/>
    <w:unhideWhenUsed/>
    <w:qFormat/>
    <w:uiPriority w:val="99"/>
    <w:pPr>
      <w:spacing w:after="120"/>
    </w:pPr>
  </w:style>
  <w:style w:type="paragraph" w:styleId="4">
    <w:name w:val="toc 6"/>
    <w:basedOn w:val="1"/>
    <w:next w:val="1"/>
    <w:qFormat/>
    <w:uiPriority w:val="0"/>
    <w:pPr>
      <w:ind w:left="1050"/>
      <w:jc w:val="left"/>
    </w:pPr>
    <w:rPr>
      <w:sz w:val="18"/>
      <w:szCs w:val="18"/>
    </w:rPr>
  </w:style>
  <w:style w:type="paragraph" w:styleId="6">
    <w:name w:val="Plain Text"/>
    <w:basedOn w:val="1"/>
    <w:uiPriority w:val="0"/>
    <w:rPr>
      <w:rFonts w:ascii="宋体" w:hAnsi="Courier New"/>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5"/>
    <w:qFormat/>
    <w:uiPriority w:val="0"/>
    <w:rPr>
      <w:rFonts w:ascii="Calibri" w:hAnsi="Calibri" w:eastAsia="宋体" w:cs="Calibri"/>
      <w:b/>
      <w:bCs/>
      <w:kern w:val="44"/>
      <w:sz w:val="44"/>
      <w:szCs w:val="44"/>
    </w:rPr>
  </w:style>
  <w:style w:type="character" w:customStyle="1" w:styleId="12">
    <w:name w:val="正文文本 Char"/>
    <w:basedOn w:val="10"/>
    <w:link w:val="3"/>
    <w:semiHidden/>
    <w:qFormat/>
    <w:uiPriority w:val="99"/>
    <w:rPr>
      <w:rFonts w:ascii="Calibri" w:hAnsi="Calibri" w:eastAsia="宋体" w:cs="Calibri"/>
      <w:szCs w:val="21"/>
    </w:rPr>
  </w:style>
  <w:style w:type="character" w:customStyle="1" w:styleId="13">
    <w:name w:val="正文首行缩进 Char"/>
    <w:basedOn w:val="12"/>
    <w:link w:val="2"/>
    <w:semiHidden/>
    <w:uiPriority w:val="99"/>
  </w:style>
  <w:style w:type="character" w:customStyle="1" w:styleId="14">
    <w:name w:val="页眉 Char"/>
    <w:basedOn w:val="10"/>
    <w:link w:val="8"/>
    <w:semiHidden/>
    <w:qFormat/>
    <w:uiPriority w:val="99"/>
    <w:rPr>
      <w:rFonts w:ascii="Calibri" w:hAnsi="Calibri" w:eastAsia="宋体" w:cs="Calibri"/>
      <w:sz w:val="18"/>
      <w:szCs w:val="18"/>
    </w:rPr>
  </w:style>
  <w:style w:type="character" w:customStyle="1" w:styleId="15">
    <w:name w:val="页脚 Char"/>
    <w:basedOn w:val="10"/>
    <w:link w:val="7"/>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1457</Words>
  <Characters>1717</Characters>
  <Lines>14</Lines>
  <Paragraphs>3</Paragraphs>
  <TotalTime>0</TotalTime>
  <ScaleCrop>false</ScaleCrop>
  <LinksUpToDate>false</LinksUpToDate>
  <CharactersWithSpaces>1731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2021-09-02T02:39:00Z</dcterms:created>
  <dc:creator>Administrator</dc:creator>
  <cp:lastModifiedBy>侑子さん</cp:lastModifiedBy>
  <dcterms:modified xsi:type="dcterms:W3CDTF">2023-07-25T12:06:59Z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4549BB202A764BFE9790EF3012C72828</vt:lpwstr>
  </property>
</Properties>
</file>