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276" w:lineRule="auto"/>
        <w:jc w:val="center"/>
        <w:rPr>
          <w:rFonts w:ascii="宋体" w:hAnsi="宋体" w:cs="宋体"/>
          <w:kern w:val="0"/>
          <w:sz w:val="36"/>
          <w:szCs w:val="36"/>
        </w:rPr>
      </w:pPr>
      <w:r>
        <w:rPr>
          <w:rFonts w:hint="eastAsia" w:ascii="宋体" w:hAnsi="宋体" w:cs="宋体"/>
          <w:kern w:val="0"/>
          <w:sz w:val="36"/>
          <w:szCs w:val="36"/>
        </w:rPr>
        <w:t>嘉兴市第一医院二期工程（二阶段）项目材料见证取样和实体检测招标公告</w:t>
      </w:r>
    </w:p>
    <w:p>
      <w:pPr>
        <w:widowControl/>
        <w:spacing w:line="276" w:lineRule="auto"/>
        <w:rPr>
          <w:rFonts w:ascii="宋体" w:hAnsi="宋体" w:cs="宋体"/>
          <w:b/>
          <w:bCs/>
        </w:rPr>
      </w:pPr>
      <w:r>
        <w:rPr>
          <w:rFonts w:hint="eastAsia" w:ascii="宋体" w:hAnsi="宋体" w:cs="宋体"/>
          <w:b/>
          <w:bCs/>
        </w:rPr>
        <w:t>一、招标条件</w:t>
      </w:r>
    </w:p>
    <w:p>
      <w:pPr>
        <w:widowControl/>
        <w:spacing w:line="276" w:lineRule="auto"/>
        <w:ind w:firstLine="420" w:firstLineChars="200"/>
        <w:rPr>
          <w:rFonts w:ascii="宋体" w:hAnsi="宋体" w:cs="宋体"/>
        </w:rPr>
      </w:pPr>
      <w:r>
        <w:rPr>
          <w:rFonts w:hint="eastAsia" w:ascii="宋体" w:hAnsi="宋体"/>
        </w:rPr>
        <w:t>依据《中华人民共和国招标投标法》，</w:t>
      </w:r>
      <w:r>
        <w:rPr>
          <w:rFonts w:hint="eastAsia" w:ascii="宋体" w:hAnsi="宋体"/>
          <w:lang w:eastAsia="zh-CN"/>
        </w:rPr>
        <w:t>嘉兴市中诚建设咨询有限公司</w:t>
      </w:r>
      <w:r>
        <w:rPr>
          <w:rFonts w:hint="eastAsia" w:ascii="宋体" w:hAnsi="宋体"/>
        </w:rPr>
        <w:t>受嘉兴市第一医院委托，对</w:t>
      </w:r>
      <w:r>
        <w:rPr>
          <w:rFonts w:hint="eastAsia" w:ascii="宋体" w:hAnsi="宋体"/>
          <w:lang w:eastAsia="zh-CN"/>
        </w:rPr>
        <w:t>嘉兴市第一医院二期工程（二阶段）项目材料见证取样和实体检测</w:t>
      </w:r>
      <w:r>
        <w:rPr>
          <w:rFonts w:hint="eastAsia" w:ascii="宋体" w:hAnsi="宋体"/>
        </w:rPr>
        <w:t>组织公开招标</w:t>
      </w:r>
      <w:r>
        <w:rPr>
          <w:rFonts w:hint="eastAsia" w:ascii="宋体" w:hAnsi="宋体" w:cs="宋体"/>
        </w:rPr>
        <w:t>。</w:t>
      </w:r>
    </w:p>
    <w:p>
      <w:pPr>
        <w:widowControl/>
        <w:spacing w:line="276" w:lineRule="auto"/>
        <w:rPr>
          <w:rFonts w:ascii="宋体" w:hAnsi="宋体" w:cs="宋体"/>
          <w:b/>
          <w:bCs/>
        </w:rPr>
      </w:pPr>
      <w:r>
        <w:rPr>
          <w:rFonts w:hint="eastAsia" w:ascii="宋体" w:hAnsi="宋体" w:cs="宋体"/>
          <w:b/>
          <w:bCs/>
        </w:rPr>
        <w:t>二、项目概况和招标范围</w:t>
      </w:r>
    </w:p>
    <w:p>
      <w:pPr>
        <w:widowControl/>
        <w:spacing w:line="276" w:lineRule="auto"/>
        <w:ind w:firstLine="420" w:firstLineChars="200"/>
        <w:rPr>
          <w:rFonts w:hint="eastAsia" w:hAnsi="宋体" w:eastAsia="宋体"/>
          <w:color w:val="auto"/>
          <w:szCs w:val="21"/>
          <w:highlight w:val="none"/>
          <w:lang w:eastAsia="zh-CN"/>
        </w:rPr>
      </w:pPr>
      <w:r>
        <w:rPr>
          <w:rFonts w:hint="eastAsia" w:ascii="宋体" w:hAnsi="宋体" w:cs="宋体"/>
        </w:rPr>
        <w:t>2.1项目名称：</w:t>
      </w:r>
      <w:r>
        <w:rPr>
          <w:rFonts w:hint="eastAsia" w:ascii="宋体" w:hAnsi="宋体" w:cs="宋体"/>
          <w:lang w:eastAsia="zh-CN"/>
        </w:rPr>
        <w:t>嘉兴市第一医院二期工程（二阶段）项目材料见证取样和实体检测</w:t>
      </w:r>
    </w:p>
    <w:p>
      <w:pPr>
        <w:widowControl/>
        <w:spacing w:line="276" w:lineRule="auto"/>
        <w:ind w:firstLine="420" w:firstLineChars="200"/>
        <w:rPr>
          <w:rFonts w:ascii="宋体" w:hAnsi="宋体" w:cs="宋体"/>
        </w:rPr>
      </w:pPr>
      <w:r>
        <w:rPr>
          <w:rFonts w:hint="eastAsia" w:ascii="宋体" w:hAnsi="宋体" w:cs="宋体"/>
        </w:rPr>
        <w:t>2.2招标范围：</w:t>
      </w:r>
      <w:r>
        <w:rPr>
          <w:rFonts w:hint="eastAsia" w:ascii="宋体" w:hAnsi="宋体" w:eastAsia="宋体" w:cs="宋体"/>
          <w:color w:val="auto"/>
          <w:szCs w:val="21"/>
          <w:lang w:eastAsia="zh-CN"/>
        </w:rPr>
        <w:t>嘉兴市第一医院二期工程（二阶段）项目材料见证取样和实体检测所包含的所有工作内容，以及成果报告的出具。</w:t>
      </w:r>
    </w:p>
    <w:p>
      <w:pPr>
        <w:widowControl/>
        <w:spacing w:line="276" w:lineRule="auto"/>
        <w:ind w:firstLine="420" w:firstLineChars="200"/>
        <w:rPr>
          <w:rFonts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招标部分估算价：</w:t>
      </w:r>
      <w:r>
        <w:rPr>
          <w:rFonts w:hint="eastAsia" w:ascii="宋体" w:hAnsi="宋体" w:cs="宋体"/>
          <w:lang w:val="en-US" w:eastAsia="zh-CN"/>
        </w:rPr>
        <w:t>约</w:t>
      </w:r>
      <w:r>
        <w:rPr>
          <w:rFonts w:hint="eastAsia" w:ascii="宋体" w:hAnsi="宋体" w:cs="宋体"/>
        </w:rPr>
        <w:t>24</w:t>
      </w:r>
      <w:r>
        <w:rPr>
          <w:rFonts w:hint="eastAsia" w:ascii="宋体" w:hAnsi="宋体" w:cs="宋体"/>
          <w:lang w:val="en-US" w:eastAsia="zh-CN"/>
        </w:rPr>
        <w:t>.</w:t>
      </w:r>
      <w:r>
        <w:rPr>
          <w:rFonts w:hint="eastAsia" w:ascii="宋体" w:hAnsi="宋体" w:cs="宋体"/>
        </w:rPr>
        <w:t>3020万元。</w:t>
      </w:r>
    </w:p>
    <w:p>
      <w:pPr>
        <w:widowControl/>
        <w:spacing w:line="276" w:lineRule="auto"/>
        <w:rPr>
          <w:rFonts w:ascii="宋体" w:hAnsi="宋体" w:cs="宋体"/>
          <w:b/>
          <w:bCs/>
        </w:rPr>
      </w:pPr>
      <w:r>
        <w:rPr>
          <w:rFonts w:hint="eastAsia" w:ascii="宋体" w:hAnsi="宋体" w:cs="宋体"/>
          <w:b/>
          <w:bCs/>
        </w:rPr>
        <w:t>三、投标人资格要求</w:t>
      </w:r>
    </w:p>
    <w:p>
      <w:pPr>
        <w:spacing w:line="340" w:lineRule="exact"/>
        <w:rPr>
          <w:rFonts w:hint="eastAsia" w:ascii="宋体" w:hAnsi="宋体" w:eastAsia="宋体" w:cs="宋体"/>
          <w:color w:val="auto"/>
          <w:szCs w:val="21"/>
        </w:rPr>
      </w:pPr>
      <w:r>
        <w:rPr>
          <w:rFonts w:hint="eastAsia" w:hAnsi="宋体"/>
          <w:color w:val="auto"/>
          <w:szCs w:val="21"/>
          <w:highlight w:val="none"/>
        </w:rPr>
        <w:t>投标单位资质要求：</w:t>
      </w:r>
      <w:r>
        <w:rPr>
          <w:rFonts w:hint="eastAsia" w:ascii="宋体" w:hAnsi="宋体" w:eastAsia="宋体" w:cs="宋体"/>
          <w:color w:val="auto"/>
          <w:szCs w:val="21"/>
        </w:rPr>
        <w:t>投标人具有省级及以上建设行政主管部门核发的工程质量检测机构资质证书，同时具有①+②：①建设工程结构检测或主体结构工程现场检测资质；建设工程钢结构检测或钢结构工程检测资质；建筑工程材料见证取样检测或见证取样（房建）或见证取样（通用）检测资质；②具有省级及以上技术监督部门核发的计量认证（CMA）合格证书。本项目接受联合体投标，联合体投标应满足下列要求：</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①联合体投标由不超过二家的具有相应资质的独立企业法人组成，并提供科学合理的专业分工计划。</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②联合体各方签订联合体协议书，明确联合体牵头人，负责联合体在本次投标活动和合同的全面实施，项目负责人需由牵头人单位拟派。</w:t>
      </w:r>
    </w:p>
    <w:p>
      <w:pPr>
        <w:widowControl/>
        <w:spacing w:line="276" w:lineRule="auto"/>
        <w:ind w:firstLine="420" w:firstLineChars="200"/>
        <w:rPr>
          <w:rFonts w:hint="eastAsia" w:hAnsi="宋体"/>
          <w:color w:val="auto"/>
          <w:szCs w:val="21"/>
          <w:highlight w:val="none"/>
        </w:rPr>
      </w:pPr>
      <w:r>
        <w:rPr>
          <w:rFonts w:hint="eastAsia" w:ascii="宋体" w:hAnsi="宋体" w:eastAsia="宋体" w:cs="宋体"/>
          <w:color w:val="auto"/>
          <w:szCs w:val="21"/>
        </w:rPr>
        <w:t>③联合体各方不得再以自己名义单独或参加其他联合体在同一标段中投标。</w:t>
      </w:r>
    </w:p>
    <w:p>
      <w:pPr>
        <w:widowControl/>
        <w:spacing w:line="276" w:lineRule="auto"/>
        <w:ind w:firstLine="420" w:firstLineChars="200"/>
        <w:rPr>
          <w:rFonts w:hint="eastAsia" w:hAnsi="宋体"/>
          <w:bCs/>
          <w:szCs w:val="21"/>
          <w:highlight w:val="none"/>
        </w:rPr>
      </w:pPr>
      <w:r>
        <w:rPr>
          <w:rFonts w:hint="eastAsia" w:hAnsi="宋体"/>
          <w:color w:val="auto"/>
          <w:szCs w:val="21"/>
          <w:highlight w:val="none"/>
        </w:rPr>
        <w:t>项目</w:t>
      </w:r>
      <w:r>
        <w:rPr>
          <w:rFonts w:hint="eastAsia" w:hAnsi="宋体"/>
          <w:color w:val="auto"/>
          <w:szCs w:val="21"/>
          <w:highlight w:val="none"/>
          <w:lang w:eastAsia="zh-CN"/>
        </w:rPr>
        <w:t>负责人</w:t>
      </w:r>
      <w:r>
        <w:rPr>
          <w:rFonts w:hint="eastAsia" w:hAnsi="宋体"/>
          <w:color w:val="auto"/>
          <w:szCs w:val="21"/>
          <w:highlight w:val="none"/>
        </w:rPr>
        <w:t>资质要求：</w:t>
      </w:r>
      <w:r>
        <w:rPr>
          <w:rFonts w:hint="eastAsia" w:ascii="宋体" w:hAnsi="宋体" w:eastAsia="宋体" w:cs="宋体"/>
          <w:color w:val="auto"/>
          <w:szCs w:val="21"/>
        </w:rPr>
        <w:t>具有工程师及以上技术职称，且为本单位正式员工。</w:t>
      </w:r>
    </w:p>
    <w:p>
      <w:pPr>
        <w:widowControl/>
        <w:spacing w:line="276" w:lineRule="auto"/>
        <w:rPr>
          <w:rFonts w:ascii="宋体" w:hAnsi="宋体" w:cs="宋体"/>
          <w:b/>
          <w:bCs/>
        </w:rPr>
      </w:pPr>
      <w:r>
        <w:rPr>
          <w:rFonts w:hint="eastAsia" w:ascii="宋体" w:hAnsi="宋体" w:cs="宋体"/>
          <w:b/>
          <w:bCs/>
        </w:rPr>
        <w:t>四、招标文件的获取</w:t>
      </w:r>
    </w:p>
    <w:p>
      <w:pPr>
        <w:widowControl/>
        <w:spacing w:line="276" w:lineRule="auto"/>
        <w:ind w:firstLine="420" w:firstLineChars="200"/>
        <w:rPr>
          <w:rFonts w:hint="eastAsia" w:ascii="宋体" w:hAnsi="宋体" w:cs="宋体"/>
          <w:b/>
        </w:rPr>
      </w:pPr>
      <w:r>
        <w:rPr>
          <w:rFonts w:hint="eastAsia" w:ascii="宋体" w:hAnsi="宋体" w:cs="宋体"/>
        </w:rPr>
        <w:t>4.1报名起止时间：</w:t>
      </w:r>
      <w:r>
        <w:rPr>
          <w:rFonts w:ascii="宋体" w:hAnsi="宋体" w:cs="宋体"/>
          <w:b/>
        </w:rPr>
        <w:t>202</w:t>
      </w:r>
      <w:r>
        <w:rPr>
          <w:rFonts w:hint="eastAsia" w:ascii="宋体" w:hAnsi="宋体" w:cs="宋体"/>
          <w:b/>
          <w:lang w:val="en-US" w:eastAsia="zh-CN"/>
        </w:rPr>
        <w:t>3</w:t>
      </w:r>
      <w:r>
        <w:rPr>
          <w:rFonts w:hint="eastAsia" w:ascii="宋体" w:hAnsi="宋体" w:cs="宋体"/>
          <w:b/>
        </w:rPr>
        <w:t>年</w:t>
      </w:r>
      <w:r>
        <w:rPr>
          <w:rFonts w:hint="eastAsia" w:ascii="宋体" w:hAnsi="宋体" w:cs="宋体"/>
          <w:b/>
          <w:lang w:val="en-US" w:eastAsia="zh-CN"/>
        </w:rPr>
        <w:t>9</w:t>
      </w:r>
      <w:r>
        <w:rPr>
          <w:rFonts w:hint="eastAsia" w:ascii="宋体" w:hAnsi="宋体" w:cs="宋体"/>
          <w:b/>
        </w:rPr>
        <w:t>月</w:t>
      </w:r>
      <w:r>
        <w:rPr>
          <w:rFonts w:hint="eastAsia" w:ascii="宋体" w:hAnsi="宋体" w:cs="宋体"/>
          <w:b/>
          <w:lang w:val="en-US" w:eastAsia="zh-CN"/>
        </w:rPr>
        <w:t>13</w:t>
      </w:r>
      <w:r>
        <w:rPr>
          <w:rFonts w:hint="eastAsia" w:ascii="宋体" w:hAnsi="宋体" w:cs="宋体"/>
          <w:b/>
        </w:rPr>
        <w:t>日至</w:t>
      </w:r>
      <w:r>
        <w:rPr>
          <w:rFonts w:ascii="宋体" w:hAnsi="宋体" w:cs="宋体"/>
          <w:b/>
        </w:rPr>
        <w:t>202</w:t>
      </w:r>
      <w:r>
        <w:rPr>
          <w:rFonts w:hint="eastAsia" w:ascii="宋体" w:hAnsi="宋体" w:cs="宋体"/>
          <w:b/>
          <w:lang w:val="en-US" w:eastAsia="zh-CN"/>
        </w:rPr>
        <w:t>3</w:t>
      </w:r>
      <w:r>
        <w:rPr>
          <w:rFonts w:hint="eastAsia" w:ascii="宋体" w:hAnsi="宋体" w:cs="宋体"/>
          <w:b/>
        </w:rPr>
        <w:t>年</w:t>
      </w:r>
      <w:r>
        <w:rPr>
          <w:rFonts w:hint="eastAsia" w:ascii="宋体" w:hAnsi="宋体" w:cs="宋体"/>
          <w:b/>
          <w:lang w:val="en-US" w:eastAsia="zh-CN"/>
        </w:rPr>
        <w:t>9</w:t>
      </w:r>
      <w:r>
        <w:rPr>
          <w:rFonts w:hint="eastAsia" w:ascii="宋体" w:hAnsi="宋体" w:cs="宋体"/>
          <w:b/>
        </w:rPr>
        <w:t>月</w:t>
      </w:r>
      <w:r>
        <w:rPr>
          <w:rFonts w:hint="eastAsia" w:ascii="宋体" w:hAnsi="宋体" w:cs="宋体"/>
          <w:b/>
          <w:lang w:val="en-US" w:eastAsia="zh-CN"/>
        </w:rPr>
        <w:t>22</w:t>
      </w:r>
      <w:r>
        <w:rPr>
          <w:rFonts w:hint="eastAsia" w:ascii="宋体" w:hAnsi="宋体" w:cs="宋体"/>
          <w:b/>
        </w:rPr>
        <w:t>日</w:t>
      </w:r>
      <w:r>
        <w:rPr>
          <w:rFonts w:hint="eastAsia" w:ascii="宋体" w:hAnsi="宋体" w:cs="宋体"/>
          <w:b/>
          <w:lang w:val="en-US" w:eastAsia="zh-CN"/>
        </w:rPr>
        <w:t>下午14：30止</w:t>
      </w:r>
    </w:p>
    <w:p>
      <w:pPr>
        <w:widowControl/>
        <w:spacing w:line="276" w:lineRule="auto"/>
        <w:ind w:firstLine="420" w:firstLineChars="200"/>
        <w:rPr>
          <w:rFonts w:ascii="宋体" w:hAnsi="宋体" w:cs="宋体"/>
        </w:rPr>
      </w:pPr>
      <w:r>
        <w:rPr>
          <w:rFonts w:hint="eastAsia" w:ascii="宋体" w:hAnsi="宋体" w:cs="宋体"/>
        </w:rPr>
        <w:t>4.2投标方式：</w:t>
      </w:r>
      <w:r>
        <w:rPr>
          <w:rFonts w:hint="eastAsia" w:ascii="宋体" w:hAnsi="宋体" w:cs="宋体"/>
        </w:rPr>
        <w:t>请</w:t>
      </w:r>
      <w:r>
        <w:rPr>
          <w:rFonts w:hint="eastAsia" w:ascii="宋体" w:hAnsi="宋体" w:cs="宋体"/>
          <w:lang w:val="en-US" w:eastAsia="zh-CN"/>
        </w:rPr>
        <w:t>携带</w:t>
      </w:r>
      <w:r>
        <w:rPr>
          <w:rFonts w:hint="eastAsia" w:ascii="宋体" w:hAnsi="宋体" w:cs="宋体"/>
        </w:rPr>
        <w:t>单位介绍信、营业执照、</w:t>
      </w:r>
      <w:r>
        <w:rPr>
          <w:rFonts w:hint="eastAsia" w:ascii="宋体" w:hAnsi="宋体" w:cs="宋体"/>
          <w:lang w:val="en-US" w:eastAsia="zh-CN"/>
        </w:rPr>
        <w:t>资质证书、</w:t>
      </w:r>
      <w:r>
        <w:rPr>
          <w:rFonts w:hint="eastAsia" w:ascii="宋体" w:hAnsi="宋体" w:cs="宋体"/>
          <w:lang w:eastAsia="zh-CN"/>
        </w:rPr>
        <w:t>项目负责人</w:t>
      </w:r>
      <w:r>
        <w:rPr>
          <w:rFonts w:hint="eastAsia" w:ascii="宋体" w:hAnsi="宋体" w:cs="宋体"/>
          <w:lang w:val="en-US" w:eastAsia="zh-CN"/>
        </w:rPr>
        <w:t>职称</w:t>
      </w:r>
      <w:r>
        <w:rPr>
          <w:rFonts w:hint="eastAsia" w:ascii="宋体" w:hAnsi="宋体" w:cs="宋体"/>
          <w:lang w:eastAsia="zh-CN"/>
        </w:rPr>
        <w:t>证书</w:t>
      </w:r>
      <w:r>
        <w:rPr>
          <w:rFonts w:hint="eastAsia" w:ascii="宋体" w:hAnsi="宋体" w:cs="宋体"/>
        </w:rPr>
        <w:t>等资料</w:t>
      </w:r>
      <w:r>
        <w:rPr>
          <w:rFonts w:hint="eastAsia" w:ascii="宋体" w:hAnsi="宋体" w:cs="宋体"/>
          <w:lang w:val="en-US" w:eastAsia="zh-CN"/>
        </w:rPr>
        <w:t>复印件</w:t>
      </w:r>
      <w:r>
        <w:rPr>
          <w:rFonts w:hint="eastAsia" w:ascii="宋体" w:hAnsi="宋体" w:cs="宋体"/>
        </w:rPr>
        <w:t>加盖单位公章</w:t>
      </w:r>
      <w:r>
        <w:rPr>
          <w:rFonts w:hint="eastAsia" w:ascii="宋体" w:hAnsi="宋体" w:cs="宋体"/>
          <w:lang w:eastAsia="zh-CN"/>
        </w:rPr>
        <w:t>。</w:t>
      </w:r>
    </w:p>
    <w:p>
      <w:pPr>
        <w:widowControl/>
        <w:spacing w:line="276" w:lineRule="auto"/>
        <w:ind w:firstLine="420" w:firstLineChars="200"/>
        <w:rPr>
          <w:rFonts w:ascii="宋体" w:hAnsi="宋体" w:cs="宋体"/>
        </w:rPr>
      </w:pPr>
      <w:r>
        <w:rPr>
          <w:rFonts w:hint="eastAsia" w:ascii="宋体" w:hAnsi="宋体" w:cs="宋体"/>
        </w:rPr>
        <w:t>4.2</w:t>
      </w:r>
      <w:r>
        <w:rPr>
          <w:rFonts w:hint="eastAsia" w:ascii="宋体" w:hAnsi="宋体" w:cs="宋体"/>
        </w:rPr>
        <w:t>获取</w:t>
      </w:r>
      <w:r>
        <w:rPr>
          <w:rFonts w:hint="eastAsia" w:ascii="宋体" w:hAnsi="宋体" w:cs="宋体"/>
          <w:lang w:val="en-US" w:eastAsia="zh-CN"/>
        </w:rPr>
        <w:t>地点</w:t>
      </w:r>
      <w:r>
        <w:rPr>
          <w:rFonts w:hint="eastAsia" w:ascii="宋体" w:hAnsi="宋体" w:cs="宋体"/>
        </w:rPr>
        <w:t>：嘉兴市中诚建设咨询有限公司（嘉兴市城东路83号四楼）。</w:t>
      </w:r>
    </w:p>
    <w:p>
      <w:pPr>
        <w:widowControl/>
        <w:spacing w:line="276" w:lineRule="auto"/>
        <w:rPr>
          <w:rFonts w:ascii="宋体" w:hAnsi="宋体" w:cs="宋体"/>
          <w:b/>
          <w:bCs/>
        </w:rPr>
      </w:pPr>
      <w:r>
        <w:rPr>
          <w:rFonts w:hint="eastAsia" w:ascii="宋体" w:hAnsi="宋体" w:cs="宋体"/>
          <w:b/>
          <w:bCs/>
        </w:rPr>
        <w:t>五、投标文件的递交</w:t>
      </w:r>
    </w:p>
    <w:p>
      <w:pPr>
        <w:widowControl/>
        <w:spacing w:line="276" w:lineRule="auto"/>
        <w:ind w:firstLine="420" w:firstLineChars="200"/>
        <w:rPr>
          <w:rFonts w:ascii="宋体" w:hAnsi="宋体" w:cs="宋体"/>
        </w:rPr>
      </w:pPr>
      <w:r>
        <w:rPr>
          <w:rFonts w:hint="eastAsia" w:ascii="宋体" w:hAnsi="宋体" w:cs="宋体"/>
        </w:rPr>
        <w:t>递交方式：</w:t>
      </w:r>
      <w:r>
        <w:rPr>
          <w:rFonts w:hint="eastAsia" w:ascii="宋体" w:hAnsi="宋体" w:cs="宋体"/>
          <w:b/>
        </w:rPr>
        <w:t>投标文件采取直接送达方式</w:t>
      </w:r>
      <w:r>
        <w:rPr>
          <w:rFonts w:hint="eastAsia" w:ascii="宋体" w:hAnsi="宋体" w:cs="宋体"/>
        </w:rPr>
        <w:t>；送达地址：浙江省嘉兴市中环南路1882号嘉兴第一医院五号楼3楼阳光会议室（纸质文件递交）；联系人：</w:t>
      </w:r>
      <w:r>
        <w:rPr>
          <w:rFonts w:hint="eastAsia" w:ascii="宋体" w:hAnsi="宋体" w:cs="宋体"/>
          <w:lang w:eastAsia="zh-CN"/>
        </w:rPr>
        <w:t>沈徐炜</w:t>
      </w:r>
      <w:r>
        <w:rPr>
          <w:rFonts w:hint="eastAsia" w:ascii="宋体" w:hAnsi="宋体" w:cs="宋体"/>
        </w:rPr>
        <w:t>；联系电话：0573-82087792，</w:t>
      </w:r>
      <w:r>
        <w:rPr>
          <w:rFonts w:hint="eastAsia" w:ascii="宋体" w:hAnsi="宋体" w:cs="宋体"/>
          <w:lang w:val="en-US" w:eastAsia="zh-CN"/>
        </w:rPr>
        <w:t>13305834060</w:t>
      </w:r>
      <w:r>
        <w:rPr>
          <w:rFonts w:hint="eastAsia" w:ascii="宋体" w:hAnsi="宋体" w:cs="宋体"/>
        </w:rPr>
        <w:t>，送达前务必提前联系，以便代理机构做好交接签收记录并及时反馈投标人；截止202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22</w:t>
      </w:r>
      <w:r>
        <w:rPr>
          <w:rFonts w:hint="eastAsia" w:ascii="宋体" w:hAnsi="宋体" w:cs="宋体"/>
        </w:rPr>
        <w:t>日</w:t>
      </w:r>
      <w:r>
        <w:rPr>
          <w:rFonts w:hint="eastAsia" w:ascii="宋体" w:hAnsi="宋体" w:cs="宋体"/>
          <w:lang w:val="en-US" w:eastAsia="zh-CN"/>
        </w:rPr>
        <w:t>14</w:t>
      </w:r>
      <w:r>
        <w:rPr>
          <w:rFonts w:hint="eastAsia" w:ascii="宋体" w:hAnsi="宋体" w:cs="宋体"/>
        </w:rPr>
        <w:t>时</w:t>
      </w:r>
      <w:r>
        <w:rPr>
          <w:rFonts w:hint="eastAsia" w:ascii="宋体" w:hAnsi="宋体" w:cs="宋体"/>
          <w:lang w:val="en-US" w:eastAsia="zh-CN"/>
        </w:rPr>
        <w:t>3</w:t>
      </w:r>
      <w:r>
        <w:rPr>
          <w:rFonts w:hint="eastAsia" w:ascii="宋体" w:hAnsi="宋体" w:cs="宋体"/>
        </w:rPr>
        <w:t>0分，所有未送达上述指定地点的投标文件，视作投标人主动放弃。</w:t>
      </w:r>
    </w:p>
    <w:p>
      <w:pPr>
        <w:widowControl/>
        <w:spacing w:line="276" w:lineRule="auto"/>
        <w:ind w:firstLine="420" w:firstLineChars="200"/>
        <w:rPr>
          <w:rFonts w:ascii="宋体" w:hAnsi="宋体" w:cs="宋体"/>
        </w:rPr>
      </w:pPr>
      <w:r>
        <w:rPr>
          <w:rFonts w:hint="eastAsia" w:ascii="宋体" w:hAnsi="宋体" w:cs="宋体"/>
        </w:rPr>
        <w:t>各投标人送达时，请务必提供投标文件中受托人姓名、手机号码等联系方式（联系方式须另附纸张与投标文件一起送达），以供评标委员会在评审过程中需投标人对投标文件作出澄清、说明或者补正时联系时，评标委员会可要求投标人在接到电话通知后2小时内通过电子邮件、电话录音、微信、QQ等形式作出回复。逾期送达的或者未送达指定地点的投标文件，招标人不予受理。</w:t>
      </w:r>
    </w:p>
    <w:p>
      <w:pPr>
        <w:widowControl/>
        <w:spacing w:line="276" w:lineRule="auto"/>
        <w:rPr>
          <w:rFonts w:ascii="宋体" w:hAnsi="宋体" w:cs="宋体"/>
          <w:b/>
          <w:bCs/>
        </w:rPr>
      </w:pPr>
      <w:r>
        <w:rPr>
          <w:rFonts w:hint="eastAsia" w:ascii="宋体" w:hAnsi="宋体" w:cs="宋体"/>
          <w:b/>
          <w:bCs/>
        </w:rPr>
        <w:t>六、开标时间及地点</w:t>
      </w:r>
    </w:p>
    <w:p>
      <w:pPr>
        <w:widowControl/>
        <w:spacing w:line="276" w:lineRule="auto"/>
        <w:ind w:firstLine="420" w:firstLineChars="200"/>
        <w:rPr>
          <w:rFonts w:ascii="宋体" w:hAnsi="宋体" w:cs="宋体"/>
        </w:rPr>
      </w:pPr>
      <w:r>
        <w:rPr>
          <w:rFonts w:hint="eastAsia" w:ascii="宋体" w:hAnsi="宋体" w:cs="宋体"/>
        </w:rPr>
        <w:t>开标地点：同投标截止时间。本合同项目招标定于202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22</w:t>
      </w:r>
      <w:r>
        <w:rPr>
          <w:rFonts w:hint="eastAsia" w:ascii="宋体" w:hAnsi="宋体" w:cs="宋体"/>
        </w:rPr>
        <w:t>日</w:t>
      </w:r>
      <w:r>
        <w:rPr>
          <w:rFonts w:hint="eastAsia" w:ascii="宋体" w:hAnsi="宋体" w:cs="宋体"/>
          <w:lang w:val="en-US" w:eastAsia="zh-CN"/>
        </w:rPr>
        <w:t>下</w:t>
      </w:r>
      <w:r>
        <w:rPr>
          <w:rFonts w:hint="eastAsia" w:ascii="宋体" w:hAnsi="宋体" w:cs="宋体"/>
        </w:rPr>
        <w:t>午</w:t>
      </w:r>
      <w:r>
        <w:rPr>
          <w:rFonts w:hint="eastAsia" w:ascii="宋体" w:hAnsi="宋体" w:cs="宋体"/>
          <w:lang w:val="en-US" w:eastAsia="zh-CN"/>
        </w:rPr>
        <w:t>14</w:t>
      </w:r>
      <w:r>
        <w:rPr>
          <w:rFonts w:hint="eastAsia" w:ascii="宋体" w:hAnsi="宋体" w:cs="宋体"/>
        </w:rPr>
        <w:t>:</w:t>
      </w:r>
      <w:r>
        <w:rPr>
          <w:rFonts w:hint="eastAsia" w:ascii="宋体" w:hAnsi="宋体" w:cs="宋体"/>
          <w:lang w:val="en-US" w:eastAsia="zh-CN"/>
        </w:rPr>
        <w:t>3</w:t>
      </w:r>
      <w:r>
        <w:rPr>
          <w:rFonts w:hint="eastAsia" w:ascii="宋体" w:hAnsi="宋体" w:cs="宋体"/>
        </w:rPr>
        <w:t>0时在浙江省嘉兴市中环南路1882号嘉兴第一医院五号楼3楼阳光会议室开标。</w:t>
      </w:r>
      <w:r>
        <w:rPr>
          <w:rFonts w:hint="eastAsia" w:ascii="宋体" w:hAnsi="宋体" w:cs="宋体"/>
          <w:b/>
          <w:u w:val="double"/>
        </w:rPr>
        <w:t>本项目不要求投标人至开标现场参加开标及开启投标文件活动。</w:t>
      </w:r>
    </w:p>
    <w:p>
      <w:pPr>
        <w:widowControl/>
        <w:spacing w:line="276" w:lineRule="auto"/>
        <w:rPr>
          <w:rFonts w:ascii="宋体" w:hAnsi="宋体" w:cs="宋体"/>
          <w:b/>
          <w:bCs/>
        </w:rPr>
      </w:pPr>
      <w:r>
        <w:rPr>
          <w:rFonts w:hint="eastAsia" w:ascii="宋体" w:hAnsi="宋体" w:cs="宋体"/>
          <w:b/>
          <w:bCs/>
        </w:rPr>
        <w:t>七、其他</w:t>
      </w:r>
    </w:p>
    <w:p>
      <w:pPr>
        <w:widowControl/>
        <w:spacing w:line="276" w:lineRule="auto"/>
        <w:ind w:firstLine="420" w:firstLineChars="200"/>
        <w:jc w:val="left"/>
        <w:rPr>
          <w:rFonts w:ascii="宋体" w:hAnsi="宋体" w:cs="宋体"/>
          <w:kern w:val="0"/>
        </w:rPr>
      </w:pPr>
      <w:r>
        <w:rPr>
          <w:rFonts w:hint="eastAsia" w:ascii="宋体" w:hAnsi="宋体" w:cs="宋体"/>
          <w:kern w:val="0"/>
        </w:rPr>
        <w:t>1.出现以下情形时，招标代理机构不予接收投标文件：（1）逾期送达或者未送达指定地点的；（2）未按照招标文件要求密封的；（3）未按照本公告要求获得本项目招标文件的。</w:t>
      </w:r>
    </w:p>
    <w:p>
      <w:pPr>
        <w:widowControl/>
        <w:spacing w:line="276" w:lineRule="auto"/>
        <w:ind w:firstLine="420" w:firstLineChars="200"/>
        <w:rPr>
          <w:rFonts w:ascii="宋体" w:hAnsi="宋体" w:cs="宋体"/>
        </w:rPr>
      </w:pPr>
      <w:r>
        <w:rPr>
          <w:rFonts w:hint="eastAsia" w:ascii="宋体" w:hAnsi="宋体" w:cs="宋体"/>
        </w:rPr>
        <w:t>2.资格审查方法：本项目将进行资格后审，资格审查标准和内容详见招标文件第</w:t>
      </w:r>
      <w:r>
        <w:rPr>
          <w:rFonts w:hint="eastAsia" w:ascii="宋体" w:hAnsi="宋体" w:cs="宋体"/>
          <w:lang w:val="en-US" w:eastAsia="zh-CN"/>
        </w:rPr>
        <w:t>五</w:t>
      </w:r>
      <w:r>
        <w:rPr>
          <w:rFonts w:hint="eastAsia" w:ascii="宋体" w:hAnsi="宋体" w:cs="宋体"/>
        </w:rPr>
        <w:t>章“评标办法”，凡未通过资格后审的投标人，其投标文件将被否决。</w:t>
      </w:r>
    </w:p>
    <w:p>
      <w:pPr>
        <w:widowControl/>
        <w:spacing w:line="276" w:lineRule="auto"/>
        <w:ind w:firstLine="420" w:firstLineChars="200"/>
        <w:rPr>
          <w:rFonts w:ascii="宋体" w:hAnsi="宋体" w:cs="宋体"/>
        </w:rPr>
      </w:pPr>
      <w:r>
        <w:rPr>
          <w:rFonts w:hint="eastAsia" w:ascii="宋体" w:hAnsi="宋体" w:cs="宋体"/>
        </w:rPr>
        <w:t>3.本次招标公告在</w:t>
      </w:r>
      <w:r>
        <w:rPr>
          <w:rFonts w:hint="eastAsia" w:ascii="宋体" w:hAnsi="宋体" w:cs="宋体"/>
          <w:lang w:val="en-US" w:eastAsia="zh-CN"/>
        </w:rPr>
        <w:t>嘉兴市公共资源交易中心（http://jxszws</w:t>
      </w:r>
      <w:bookmarkStart w:id="1" w:name="_GoBack"/>
      <w:bookmarkEnd w:id="1"/>
      <w:r>
        <w:rPr>
          <w:rFonts w:hint="eastAsia" w:ascii="宋体" w:hAnsi="宋体" w:cs="宋体"/>
          <w:lang w:val="en-US" w:eastAsia="zh-CN"/>
        </w:rPr>
        <w:t>jb.jiaxing.gov.cn/）</w:t>
      </w:r>
      <w:r>
        <w:rPr>
          <w:rFonts w:hint="eastAsia" w:ascii="宋体" w:hAnsi="宋体" w:cs="宋体"/>
        </w:rPr>
        <w:t>嘉兴市第一医院招标采购（http://www.jxdyyy.com/news-index-id-56）</w:t>
      </w:r>
      <w:r>
        <w:rPr>
          <w:rFonts w:hint="eastAsia" w:ascii="宋体" w:hAnsi="宋体" w:cs="宋体"/>
          <w:lang w:val="en-US" w:eastAsia="zh-CN"/>
        </w:rPr>
        <w:t>网</w:t>
      </w:r>
      <w:r>
        <w:rPr>
          <w:rFonts w:hint="eastAsia" w:ascii="宋体" w:hAnsi="宋体" w:cs="宋体"/>
        </w:rPr>
        <w:t>上发布。</w:t>
      </w:r>
    </w:p>
    <w:p>
      <w:pPr>
        <w:widowControl/>
        <w:spacing w:line="276" w:lineRule="auto"/>
        <w:rPr>
          <w:rFonts w:ascii="宋体" w:hAnsi="宋体" w:cs="宋体"/>
          <w:b/>
          <w:bCs/>
        </w:rPr>
      </w:pPr>
      <w:r>
        <w:rPr>
          <w:rFonts w:hint="eastAsia" w:ascii="宋体" w:hAnsi="宋体" w:cs="宋体"/>
          <w:b/>
          <w:bCs/>
        </w:rPr>
        <w:t>八、监督部门</w:t>
      </w:r>
    </w:p>
    <w:p>
      <w:pPr>
        <w:widowControl/>
        <w:spacing w:line="276" w:lineRule="auto"/>
        <w:ind w:firstLine="420" w:firstLineChars="200"/>
        <w:rPr>
          <w:rFonts w:ascii="宋体" w:hAnsi="宋体" w:cs="宋体"/>
        </w:rPr>
      </w:pPr>
      <w:r>
        <w:rPr>
          <w:rFonts w:hint="eastAsia" w:ascii="宋体" w:hAnsi="宋体" w:cs="宋体"/>
        </w:rPr>
        <w:t>本招标项目的监督部门为嘉兴市第一医院纪检监察室，监督电话：0573-82519888。</w:t>
      </w:r>
    </w:p>
    <w:p>
      <w:pPr>
        <w:widowControl/>
        <w:spacing w:line="276" w:lineRule="auto"/>
        <w:rPr>
          <w:rFonts w:ascii="宋体" w:hAnsi="宋体" w:cs="宋体"/>
          <w:b/>
          <w:bCs/>
        </w:rPr>
      </w:pPr>
      <w:r>
        <w:rPr>
          <w:rFonts w:hint="eastAsia" w:ascii="宋体" w:hAnsi="宋体" w:cs="宋体"/>
          <w:b/>
          <w:bCs/>
        </w:rPr>
        <w:t>九、联系方式</w:t>
      </w:r>
    </w:p>
    <w:p>
      <w:pPr>
        <w:widowControl/>
        <w:spacing w:line="276" w:lineRule="auto"/>
        <w:ind w:firstLine="420" w:firstLineChars="200"/>
        <w:jc w:val="left"/>
        <w:rPr>
          <w:rFonts w:ascii="宋体" w:hAnsi="宋体" w:cs="宋体"/>
        </w:rPr>
      </w:pPr>
      <w:bookmarkStart w:id="0" w:name="page3"/>
      <w:bookmarkEnd w:id="0"/>
      <w:r>
        <w:rPr>
          <w:rFonts w:hint="eastAsia" w:ascii="宋体" w:hAnsi="宋体" w:cs="宋体"/>
        </w:rPr>
        <w:t>招 标 人：嘉兴市第一医院</w:t>
      </w:r>
    </w:p>
    <w:p>
      <w:pPr>
        <w:widowControl/>
        <w:spacing w:line="276" w:lineRule="auto"/>
        <w:ind w:firstLine="420" w:firstLineChars="200"/>
        <w:jc w:val="left"/>
        <w:rPr>
          <w:rFonts w:ascii="宋体" w:hAnsi="宋体" w:cs="宋体"/>
        </w:rPr>
      </w:pPr>
      <w:r>
        <w:rPr>
          <w:rFonts w:hint="eastAsia" w:ascii="宋体" w:hAnsi="宋体" w:cs="宋体"/>
        </w:rPr>
        <w:t>地   址：嘉兴市中环南路1882号</w:t>
      </w:r>
    </w:p>
    <w:p>
      <w:pPr>
        <w:widowControl/>
        <w:spacing w:line="276" w:lineRule="auto"/>
        <w:ind w:firstLine="420" w:firstLineChars="200"/>
        <w:jc w:val="left"/>
        <w:rPr>
          <w:rFonts w:ascii="宋体" w:hAnsi="宋体" w:cs="宋体"/>
        </w:rPr>
      </w:pPr>
      <w:r>
        <w:rPr>
          <w:rFonts w:hint="eastAsia" w:ascii="宋体" w:hAnsi="宋体" w:cs="宋体"/>
        </w:rPr>
        <w:t>联系人：</w:t>
      </w:r>
      <w:r>
        <w:rPr>
          <w:rFonts w:hint="eastAsia" w:ascii="宋体" w:hAnsi="宋体" w:cs="宋体"/>
          <w:lang w:val="en-US" w:eastAsia="zh-CN"/>
        </w:rPr>
        <w:t>章</w:t>
      </w:r>
      <w:r>
        <w:rPr>
          <w:rFonts w:hint="eastAsia" w:ascii="宋体" w:hAnsi="宋体" w:cs="宋体"/>
        </w:rPr>
        <w:t>主任</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 xml:space="preserve">联系电话：0573-82519957 </w:t>
      </w:r>
    </w:p>
    <w:p>
      <w:pPr>
        <w:widowControl/>
        <w:spacing w:line="276" w:lineRule="auto"/>
        <w:ind w:firstLine="420" w:firstLineChars="200"/>
        <w:jc w:val="left"/>
        <w:rPr>
          <w:rFonts w:hint="eastAsia" w:ascii="宋体" w:hAnsi="宋体" w:eastAsia="宋体" w:cs="宋体"/>
          <w:lang w:eastAsia="zh-CN"/>
        </w:rPr>
      </w:pPr>
      <w:r>
        <w:rPr>
          <w:rFonts w:hint="eastAsia" w:ascii="宋体" w:hAnsi="宋体" w:cs="宋体"/>
        </w:rPr>
        <w:t>招标代理机构：</w:t>
      </w:r>
      <w:r>
        <w:rPr>
          <w:rFonts w:hint="eastAsia" w:ascii="宋体" w:hAnsi="宋体" w:cs="宋体"/>
          <w:lang w:eastAsia="zh-CN"/>
        </w:rPr>
        <w:t>嘉兴市中诚建设咨询有限公司</w:t>
      </w:r>
    </w:p>
    <w:p>
      <w:pPr>
        <w:widowControl/>
        <w:spacing w:line="276" w:lineRule="auto"/>
        <w:ind w:firstLine="420" w:firstLineChars="200"/>
        <w:jc w:val="left"/>
        <w:rPr>
          <w:rFonts w:ascii="宋体" w:hAnsi="宋体" w:cs="宋体"/>
        </w:rPr>
      </w:pPr>
      <w:r>
        <w:rPr>
          <w:rFonts w:hint="eastAsia" w:ascii="宋体" w:hAnsi="宋体" w:cs="宋体"/>
        </w:rPr>
        <w:t>地    址：城东路83号四楼招标代理</w:t>
      </w:r>
    </w:p>
    <w:p>
      <w:pPr>
        <w:widowControl/>
        <w:spacing w:line="276" w:lineRule="auto"/>
        <w:ind w:firstLine="420" w:firstLineChars="200"/>
        <w:jc w:val="left"/>
        <w:rPr>
          <w:rFonts w:hint="eastAsia" w:ascii="宋体" w:hAnsi="宋体" w:eastAsia="宋体" w:cs="宋体"/>
          <w:lang w:eastAsia="zh-CN"/>
        </w:rPr>
      </w:pPr>
      <w:r>
        <w:rPr>
          <w:rFonts w:hint="eastAsia" w:ascii="宋体" w:hAnsi="宋体" w:cs="宋体"/>
        </w:rPr>
        <w:t>联 系 人：</w:t>
      </w:r>
      <w:r>
        <w:rPr>
          <w:rFonts w:hint="eastAsia" w:ascii="宋体" w:hAnsi="宋体" w:cs="宋体"/>
          <w:lang w:eastAsia="zh-CN"/>
        </w:rPr>
        <w:t>沈徐炜</w:t>
      </w:r>
    </w:p>
    <w:p>
      <w:pPr>
        <w:widowControl/>
        <w:spacing w:line="276" w:lineRule="auto"/>
        <w:ind w:firstLine="420" w:firstLineChars="200"/>
        <w:jc w:val="left"/>
        <w:rPr>
          <w:rFonts w:hint="default" w:ascii="宋体" w:hAnsi="宋体" w:eastAsia="宋体" w:cs="宋体"/>
          <w:lang w:val="en-US" w:eastAsia="zh-CN"/>
        </w:rPr>
      </w:pPr>
      <w:r>
        <w:rPr>
          <w:rFonts w:hint="eastAsia" w:ascii="宋体" w:hAnsi="宋体" w:cs="宋体"/>
        </w:rPr>
        <w:t>联系电话：</w:t>
      </w:r>
      <w:r>
        <w:rPr>
          <w:rFonts w:hint="eastAsia" w:ascii="宋体" w:hAnsi="宋体" w:cs="宋体"/>
          <w:lang w:val="en-US" w:eastAsia="zh-CN"/>
        </w:rPr>
        <w:t>13305834060</w:t>
      </w:r>
    </w:p>
    <w:p>
      <w:pPr>
        <w:widowControl/>
        <w:spacing w:line="276" w:lineRule="auto"/>
        <w:ind w:firstLine="420" w:firstLineChars="200"/>
        <w:jc w:val="left"/>
        <w:rPr>
          <w:rFonts w:ascii="宋体" w:hAnsi="宋体" w:cs="宋体"/>
        </w:rPr>
      </w:pPr>
      <w:r>
        <w:rPr>
          <w:rFonts w:hint="eastAsia" w:ascii="宋体" w:hAnsi="宋体" w:cs="宋体"/>
        </w:rPr>
        <w:t>电子邮箱：</w:t>
      </w:r>
      <w:r>
        <w:rPr>
          <w:rFonts w:hint="eastAsia" w:ascii="宋体" w:hAnsi="宋体" w:cs="宋体"/>
          <w:lang w:val="en-US" w:eastAsia="zh-CN"/>
        </w:rPr>
        <w:t>576529459</w:t>
      </w:r>
      <w:r>
        <w:rPr>
          <w:rFonts w:hint="eastAsia" w:ascii="宋体" w:hAnsi="宋体" w:cs="宋体"/>
        </w:rPr>
        <w:t>@qq.com</w:t>
      </w:r>
    </w:p>
    <w:p>
      <w:pPr>
        <w:spacing w:line="276"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hNmFiZjRmN2IxNGNhMmI4MDVkMzVjOTE1MzViZTUifQ=="/>
  </w:docVars>
  <w:rsids>
    <w:rsidRoot w:val="00B05D64"/>
    <w:rsid w:val="00000DC3"/>
    <w:rsid w:val="0000340B"/>
    <w:rsid w:val="00004C96"/>
    <w:rsid w:val="00017D37"/>
    <w:rsid w:val="00023022"/>
    <w:rsid w:val="00047C8A"/>
    <w:rsid w:val="00076EF0"/>
    <w:rsid w:val="0007712C"/>
    <w:rsid w:val="000C1069"/>
    <w:rsid w:val="000F4ECD"/>
    <w:rsid w:val="00126F49"/>
    <w:rsid w:val="00144E6C"/>
    <w:rsid w:val="00145A18"/>
    <w:rsid w:val="00153FF9"/>
    <w:rsid w:val="001549B2"/>
    <w:rsid w:val="00156BEC"/>
    <w:rsid w:val="00161E3A"/>
    <w:rsid w:val="00171566"/>
    <w:rsid w:val="00173715"/>
    <w:rsid w:val="001942DB"/>
    <w:rsid w:val="00194CC4"/>
    <w:rsid w:val="001965E1"/>
    <w:rsid w:val="001B2E1A"/>
    <w:rsid w:val="00243A9F"/>
    <w:rsid w:val="00251030"/>
    <w:rsid w:val="002616BA"/>
    <w:rsid w:val="00273B67"/>
    <w:rsid w:val="002A2D16"/>
    <w:rsid w:val="002D2DC1"/>
    <w:rsid w:val="002E2156"/>
    <w:rsid w:val="002E405E"/>
    <w:rsid w:val="002F06BE"/>
    <w:rsid w:val="003430CC"/>
    <w:rsid w:val="003570C7"/>
    <w:rsid w:val="00363924"/>
    <w:rsid w:val="00376A1F"/>
    <w:rsid w:val="00381847"/>
    <w:rsid w:val="003C7832"/>
    <w:rsid w:val="003D675E"/>
    <w:rsid w:val="003E05CD"/>
    <w:rsid w:val="003E4FC3"/>
    <w:rsid w:val="0041149F"/>
    <w:rsid w:val="00412084"/>
    <w:rsid w:val="00444E70"/>
    <w:rsid w:val="00452A1D"/>
    <w:rsid w:val="0045559C"/>
    <w:rsid w:val="00460A59"/>
    <w:rsid w:val="0047292A"/>
    <w:rsid w:val="00481D22"/>
    <w:rsid w:val="00486C4E"/>
    <w:rsid w:val="0048781D"/>
    <w:rsid w:val="004A1BF6"/>
    <w:rsid w:val="004B47FD"/>
    <w:rsid w:val="004D15D1"/>
    <w:rsid w:val="004D501F"/>
    <w:rsid w:val="004E7C03"/>
    <w:rsid w:val="005142C1"/>
    <w:rsid w:val="005273D1"/>
    <w:rsid w:val="00545AD2"/>
    <w:rsid w:val="005472D8"/>
    <w:rsid w:val="00566F52"/>
    <w:rsid w:val="00570D85"/>
    <w:rsid w:val="00576630"/>
    <w:rsid w:val="00591B69"/>
    <w:rsid w:val="005B2256"/>
    <w:rsid w:val="005C1958"/>
    <w:rsid w:val="005E2EC6"/>
    <w:rsid w:val="005E58D2"/>
    <w:rsid w:val="00603F04"/>
    <w:rsid w:val="006122A6"/>
    <w:rsid w:val="00622C8C"/>
    <w:rsid w:val="00627D59"/>
    <w:rsid w:val="006534D9"/>
    <w:rsid w:val="00661A1C"/>
    <w:rsid w:val="00670CB2"/>
    <w:rsid w:val="006B7722"/>
    <w:rsid w:val="006E476B"/>
    <w:rsid w:val="006F7B59"/>
    <w:rsid w:val="00742658"/>
    <w:rsid w:val="00745C47"/>
    <w:rsid w:val="0076770D"/>
    <w:rsid w:val="007710EF"/>
    <w:rsid w:val="007B75FB"/>
    <w:rsid w:val="007D1BEC"/>
    <w:rsid w:val="007D4B91"/>
    <w:rsid w:val="007F0A39"/>
    <w:rsid w:val="007F3012"/>
    <w:rsid w:val="007F7053"/>
    <w:rsid w:val="00802BD9"/>
    <w:rsid w:val="0081325F"/>
    <w:rsid w:val="008273D9"/>
    <w:rsid w:val="008611F8"/>
    <w:rsid w:val="00861E75"/>
    <w:rsid w:val="00876EC0"/>
    <w:rsid w:val="00887403"/>
    <w:rsid w:val="00887756"/>
    <w:rsid w:val="00890156"/>
    <w:rsid w:val="00892451"/>
    <w:rsid w:val="008A5D71"/>
    <w:rsid w:val="008B1E33"/>
    <w:rsid w:val="008C087F"/>
    <w:rsid w:val="008D669D"/>
    <w:rsid w:val="00902669"/>
    <w:rsid w:val="00926445"/>
    <w:rsid w:val="00944D6A"/>
    <w:rsid w:val="00956CFA"/>
    <w:rsid w:val="00977712"/>
    <w:rsid w:val="009810BB"/>
    <w:rsid w:val="009C6808"/>
    <w:rsid w:val="009D31C5"/>
    <w:rsid w:val="009E13DB"/>
    <w:rsid w:val="009E1413"/>
    <w:rsid w:val="009E7548"/>
    <w:rsid w:val="009F11FF"/>
    <w:rsid w:val="009F2A78"/>
    <w:rsid w:val="00A143D6"/>
    <w:rsid w:val="00A60DEE"/>
    <w:rsid w:val="00A851B2"/>
    <w:rsid w:val="00AB4B68"/>
    <w:rsid w:val="00AC243F"/>
    <w:rsid w:val="00AC57F2"/>
    <w:rsid w:val="00AD6AAE"/>
    <w:rsid w:val="00AE0F23"/>
    <w:rsid w:val="00AF14A2"/>
    <w:rsid w:val="00B02453"/>
    <w:rsid w:val="00B05D64"/>
    <w:rsid w:val="00B4124E"/>
    <w:rsid w:val="00B52B66"/>
    <w:rsid w:val="00B63E3C"/>
    <w:rsid w:val="00B7240E"/>
    <w:rsid w:val="00B85829"/>
    <w:rsid w:val="00BA4754"/>
    <w:rsid w:val="00BD033E"/>
    <w:rsid w:val="00BD225A"/>
    <w:rsid w:val="00BE0AC5"/>
    <w:rsid w:val="00BE321E"/>
    <w:rsid w:val="00BF31B0"/>
    <w:rsid w:val="00BF35B8"/>
    <w:rsid w:val="00BF3B09"/>
    <w:rsid w:val="00BF7463"/>
    <w:rsid w:val="00C03F76"/>
    <w:rsid w:val="00C2043A"/>
    <w:rsid w:val="00C26A78"/>
    <w:rsid w:val="00C611C2"/>
    <w:rsid w:val="00C70636"/>
    <w:rsid w:val="00C84776"/>
    <w:rsid w:val="00C91ED9"/>
    <w:rsid w:val="00CA671D"/>
    <w:rsid w:val="00CB1ED7"/>
    <w:rsid w:val="00CD6CA5"/>
    <w:rsid w:val="00CF06E0"/>
    <w:rsid w:val="00D175A1"/>
    <w:rsid w:val="00D17B8E"/>
    <w:rsid w:val="00D249C2"/>
    <w:rsid w:val="00D34DCB"/>
    <w:rsid w:val="00D5210F"/>
    <w:rsid w:val="00D54411"/>
    <w:rsid w:val="00DA0808"/>
    <w:rsid w:val="00DA4350"/>
    <w:rsid w:val="00DB690A"/>
    <w:rsid w:val="00DF0E82"/>
    <w:rsid w:val="00E00E52"/>
    <w:rsid w:val="00E16010"/>
    <w:rsid w:val="00E260A7"/>
    <w:rsid w:val="00E4209B"/>
    <w:rsid w:val="00E42B3E"/>
    <w:rsid w:val="00E574DE"/>
    <w:rsid w:val="00E60785"/>
    <w:rsid w:val="00E81C4C"/>
    <w:rsid w:val="00E953AC"/>
    <w:rsid w:val="00EA1B5F"/>
    <w:rsid w:val="00EA1D31"/>
    <w:rsid w:val="00EB58C4"/>
    <w:rsid w:val="00EC2C6C"/>
    <w:rsid w:val="00ED2469"/>
    <w:rsid w:val="00EE1AA6"/>
    <w:rsid w:val="00F454BA"/>
    <w:rsid w:val="00F61BB8"/>
    <w:rsid w:val="00F61BC3"/>
    <w:rsid w:val="00F84945"/>
    <w:rsid w:val="00F978B7"/>
    <w:rsid w:val="00FA6FA4"/>
    <w:rsid w:val="00FF3239"/>
    <w:rsid w:val="0A710E28"/>
    <w:rsid w:val="11BC1781"/>
    <w:rsid w:val="18100195"/>
    <w:rsid w:val="234A29D9"/>
    <w:rsid w:val="2AC6790F"/>
    <w:rsid w:val="2FD23A15"/>
    <w:rsid w:val="5E1943AA"/>
    <w:rsid w:val="7AC3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2"/>
    <w:semiHidden/>
    <w:unhideWhenUsed/>
    <w:qFormat/>
    <w:uiPriority w:val="99"/>
    <w:pPr>
      <w:spacing w:after="120"/>
    </w:pPr>
  </w:style>
  <w:style w:type="paragraph" w:styleId="4">
    <w:name w:val="Body Text First Indent"/>
    <w:basedOn w:val="3"/>
    <w:next w:val="5"/>
    <w:link w:val="13"/>
    <w:semiHidden/>
    <w:unhideWhenUsed/>
    <w:qFormat/>
    <w:uiPriority w:val="99"/>
    <w:pPr>
      <w:ind w:firstLine="420" w:firstLineChars="100"/>
    </w:pPr>
  </w:style>
  <w:style w:type="paragraph" w:styleId="5">
    <w:name w:val="toc 6"/>
    <w:basedOn w:val="1"/>
    <w:next w:val="1"/>
    <w:qFormat/>
    <w:uiPriority w:val="0"/>
    <w:pPr>
      <w:ind w:left="1050"/>
      <w:jc w:val="left"/>
    </w:pPr>
    <w:rPr>
      <w:sz w:val="18"/>
      <w:szCs w:val="18"/>
    </w:rPr>
  </w:style>
  <w:style w:type="paragraph" w:styleId="6">
    <w:name w:val="Plain Text"/>
    <w:basedOn w:val="1"/>
    <w:uiPriority w:val="0"/>
    <w:rPr>
      <w:rFonts w:ascii="宋体" w:hAnsi="Courier New"/>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2"/>
    <w:uiPriority w:val="0"/>
    <w:rPr>
      <w:rFonts w:ascii="Calibri" w:hAnsi="Calibri" w:eastAsia="宋体" w:cs="Calibri"/>
      <w:b/>
      <w:bCs/>
      <w:kern w:val="44"/>
      <w:sz w:val="44"/>
      <w:szCs w:val="44"/>
    </w:rPr>
  </w:style>
  <w:style w:type="character" w:customStyle="1" w:styleId="12">
    <w:name w:val="正文文本 Char"/>
    <w:basedOn w:val="10"/>
    <w:link w:val="3"/>
    <w:semiHidden/>
    <w:uiPriority w:val="99"/>
    <w:rPr>
      <w:rFonts w:ascii="Calibri" w:hAnsi="Calibri" w:eastAsia="宋体" w:cs="Calibri"/>
      <w:szCs w:val="21"/>
    </w:rPr>
  </w:style>
  <w:style w:type="character" w:customStyle="1" w:styleId="13">
    <w:name w:val="正文首行缩进 Char"/>
    <w:basedOn w:val="12"/>
    <w:link w:val="4"/>
    <w:semiHidden/>
    <w:uiPriority w:val="99"/>
  </w:style>
  <w:style w:type="character" w:customStyle="1" w:styleId="14">
    <w:name w:val="页眉 Char"/>
    <w:basedOn w:val="10"/>
    <w:link w:val="8"/>
    <w:semiHidden/>
    <w:qFormat/>
    <w:uiPriority w:val="99"/>
    <w:rPr>
      <w:rFonts w:ascii="Calibri" w:hAnsi="Calibri" w:eastAsia="宋体" w:cs="Calibri"/>
      <w:sz w:val="18"/>
      <w:szCs w:val="18"/>
    </w:rPr>
  </w:style>
  <w:style w:type="character" w:customStyle="1" w:styleId="15">
    <w:name w:val="页脚 Char"/>
    <w:basedOn w:val="10"/>
    <w:link w:val="7"/>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295</Words>
  <Characters>1684</Characters>
  <Lines>14</Lines>
  <Paragraphs>3</Paragraphs>
  <TotalTime>5</TotalTime>
  <ScaleCrop>false</ScaleCrop>
  <LinksUpToDate>false</LinksUpToDate>
  <CharactersWithSpaces>1976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2021-09-02T02:39:00Z</dcterms:created>
  <dc:creator>Administrator</dc:creator>
  <cp:lastModifiedBy>侑子さん</cp:lastModifiedBy>
  <dcterms:modified xsi:type="dcterms:W3CDTF">2023-09-13T01:12:05Z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4549BB202A764BFE9790EF3012C72828</vt:lpwstr>
  </property>
</Properties>
</file>