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A19A2">
      <w:pPr>
        <w:pStyle w:val="5"/>
        <w:snapToGrid w:val="0"/>
        <w:spacing w:line="360" w:lineRule="auto"/>
        <w:rPr>
          <w:rFonts w:hint="eastAsia" w:ascii="宋体" w:hAnsi="宋体" w:cs="宋体"/>
          <w:color w:val="auto"/>
          <w:sz w:val="36"/>
          <w:szCs w:val="36"/>
        </w:rPr>
      </w:pPr>
      <w:bookmarkStart w:id="0" w:name="_Toc447265797"/>
      <w:bookmarkStart w:id="1" w:name="_Toc17429"/>
      <w:bookmarkStart w:id="2" w:name="_Toc513509057"/>
      <w:bookmarkStart w:id="3" w:name="_Toc15813"/>
      <w:bookmarkStart w:id="4" w:name="_Toc447188662"/>
      <w:bookmarkStart w:id="5" w:name="_Toc447265497"/>
      <w:bookmarkStart w:id="6" w:name="_Toc7411"/>
      <w:bookmarkStart w:id="7" w:name="_Toc447265211"/>
      <w:r>
        <w:rPr>
          <w:rFonts w:hint="eastAsia" w:ascii="宋体" w:hAnsi="宋体" w:cs="宋体"/>
          <w:color w:val="auto"/>
          <w:sz w:val="36"/>
          <w:szCs w:val="36"/>
          <w:lang w:eastAsia="zh-CN"/>
        </w:rPr>
        <w:t>嘉兴市公共卫生临床中心二期工程直线加速器及后装机房预埋管件工程</w:t>
      </w:r>
      <w:r>
        <w:rPr>
          <w:rFonts w:hint="eastAsia" w:ascii="宋体" w:hAnsi="宋体" w:cs="宋体"/>
          <w:color w:val="auto"/>
          <w:sz w:val="36"/>
          <w:szCs w:val="36"/>
        </w:rPr>
        <w:t>招标公告</w:t>
      </w:r>
      <w:bookmarkEnd w:id="0"/>
      <w:bookmarkEnd w:id="1"/>
      <w:bookmarkEnd w:id="2"/>
      <w:bookmarkEnd w:id="3"/>
      <w:bookmarkEnd w:id="4"/>
      <w:bookmarkEnd w:id="5"/>
      <w:bookmarkEnd w:id="6"/>
      <w:bookmarkEnd w:id="7"/>
    </w:p>
    <w:p w14:paraId="1676F2C6">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一、招标条件</w:t>
      </w:r>
    </w:p>
    <w:p w14:paraId="7F4369C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olor w:val="auto"/>
          <w:szCs w:val="21"/>
        </w:rPr>
        <w:t>依据《中华人民共和国招标投标法》，</w:t>
      </w:r>
      <w:r>
        <w:rPr>
          <w:rFonts w:hint="eastAsia" w:ascii="宋体" w:hAnsi="宋体"/>
          <w:color w:val="auto"/>
          <w:szCs w:val="21"/>
          <w:lang w:eastAsia="zh-CN"/>
        </w:rPr>
        <w:t>嘉兴市中诚建设咨询有限公司</w:t>
      </w:r>
      <w:r>
        <w:rPr>
          <w:rFonts w:hint="eastAsia" w:ascii="宋体" w:hAnsi="宋体"/>
          <w:color w:val="auto"/>
          <w:szCs w:val="21"/>
        </w:rPr>
        <w:t>受嘉兴市第一医院委托，对</w:t>
      </w:r>
      <w:r>
        <w:rPr>
          <w:rFonts w:hint="eastAsia" w:ascii="宋体" w:hAnsi="宋体"/>
          <w:color w:val="auto"/>
          <w:szCs w:val="21"/>
          <w:lang w:eastAsia="zh-CN"/>
        </w:rPr>
        <w:t>嘉兴市公共卫生临床中心二期工程直线加速器及后装机房预埋管件工程</w:t>
      </w:r>
      <w:r>
        <w:rPr>
          <w:rFonts w:hint="eastAsia" w:ascii="宋体" w:hAnsi="宋体"/>
          <w:color w:val="auto"/>
          <w:szCs w:val="21"/>
        </w:rPr>
        <w:t>组织公开招标。</w:t>
      </w:r>
    </w:p>
    <w:p w14:paraId="49C0D235">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二、招标范围和项目概况</w:t>
      </w:r>
    </w:p>
    <w:p w14:paraId="481D12E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2.1招标范围：</w:t>
      </w:r>
      <w:r>
        <w:rPr>
          <w:rFonts w:hint="eastAsia" w:ascii="宋体" w:hAnsi="宋体" w:cs="宋体"/>
          <w:color w:val="auto"/>
          <w:szCs w:val="21"/>
          <w:lang w:eastAsia="zh-CN"/>
        </w:rPr>
        <w:t>施工图范围内直线加速器及后装机房所需预埋管件施工。（具体详见施工图及工程量清单）。</w:t>
      </w:r>
    </w:p>
    <w:p w14:paraId="07A82E04">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2.2项目</w:t>
      </w:r>
      <w:r>
        <w:rPr>
          <w:rFonts w:hint="eastAsia" w:ascii="宋体" w:hAnsi="宋体" w:cs="宋体"/>
          <w:color w:val="auto"/>
          <w:szCs w:val="21"/>
          <w:lang w:val="en-US" w:eastAsia="zh-CN"/>
        </w:rPr>
        <w:t>规模</w:t>
      </w:r>
      <w:r>
        <w:rPr>
          <w:rFonts w:hint="eastAsia" w:ascii="宋体" w:hAnsi="宋体" w:cs="宋体"/>
          <w:color w:val="auto"/>
          <w:szCs w:val="21"/>
        </w:rPr>
        <w:t>：</w:t>
      </w:r>
      <w:r>
        <w:rPr>
          <w:rFonts w:hint="eastAsia" w:ascii="宋体" w:hAnsi="宋体" w:cs="宋体"/>
          <w:color w:val="auto"/>
          <w:szCs w:val="21"/>
          <w:lang w:val="en-US" w:eastAsia="zh-CN"/>
        </w:rPr>
        <w:t>3#、4#楼地下室二层直线加速器机房建筑面积约360平方米，后装机房建筑面积约81.48平方米。</w:t>
      </w:r>
    </w:p>
    <w:p w14:paraId="31F42695">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b/>
          <w:bCs/>
          <w:color w:val="auto"/>
          <w:szCs w:val="21"/>
        </w:rPr>
      </w:pPr>
      <w:r>
        <w:rPr>
          <w:rFonts w:hint="eastAsia" w:ascii="宋体" w:hAnsi="宋体" w:eastAsia="宋体" w:cs="宋体"/>
        </w:rPr>
        <w:t>3.招标部分估算价：约</w:t>
      </w:r>
      <w:r>
        <w:rPr>
          <w:rFonts w:hint="eastAsia" w:ascii="宋体" w:hAnsi="宋体" w:eastAsia="宋体" w:cs="宋体"/>
          <w:lang w:val="en-US" w:eastAsia="zh-CN"/>
        </w:rPr>
        <w:t>29.5710</w:t>
      </w:r>
      <w:r>
        <w:rPr>
          <w:rFonts w:hint="eastAsia" w:ascii="宋体" w:hAnsi="宋体" w:eastAsia="宋体" w:cs="宋体"/>
        </w:rPr>
        <w:t>万元。</w:t>
      </w:r>
    </w:p>
    <w:p w14:paraId="753EE93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三、投标人资格要求</w:t>
      </w:r>
    </w:p>
    <w:p w14:paraId="69F2529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3.1投标单位资质要求：</w:t>
      </w:r>
    </w:p>
    <w:p w14:paraId="6A3A9DA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1）具有</w:t>
      </w:r>
      <w:r>
        <w:rPr>
          <w:rFonts w:hint="eastAsia" w:ascii="宋体" w:hAnsi="宋体" w:cs="宋体"/>
          <w:color w:val="auto"/>
          <w:szCs w:val="21"/>
          <w:lang w:eastAsia="zh-CN"/>
        </w:rPr>
        <w:t>建筑装修装饰工程专业承包贰级</w:t>
      </w:r>
      <w:r>
        <w:rPr>
          <w:rFonts w:hint="eastAsia" w:ascii="宋体" w:hAnsi="宋体" w:cs="宋体"/>
          <w:color w:val="auto"/>
          <w:szCs w:val="21"/>
        </w:rPr>
        <w:t>及以上资质</w:t>
      </w:r>
      <w:r>
        <w:rPr>
          <w:rFonts w:hint="eastAsia" w:ascii="宋体" w:hAnsi="宋体" w:cs="宋体"/>
          <w:color w:val="auto"/>
          <w:szCs w:val="21"/>
          <w:lang w:eastAsia="zh-CN"/>
        </w:rPr>
        <w:t>（注：投标时，浙江省外企业需提供进浙备案证明（相关手续按嘉建（2015）1号文件规定执行）或提供信息公开网页打印件（在“浙江省建筑市场监管公共服务系统”信息公开)）</w:t>
      </w:r>
      <w:r>
        <w:rPr>
          <w:rFonts w:hint="eastAsia" w:ascii="宋体" w:hAnsi="宋体" w:cs="宋体"/>
          <w:color w:val="auto"/>
          <w:szCs w:val="21"/>
        </w:rPr>
        <w:t>且资格条件要求的资质等级在“浙江省建筑市场监管公共服务系统”上资质动态核查结果处于“合格”</w:t>
      </w:r>
      <w:r>
        <w:rPr>
          <w:rFonts w:hint="eastAsia" w:ascii="宋体" w:hAnsi="宋体" w:cs="宋体"/>
          <w:color w:val="auto"/>
          <w:szCs w:val="21"/>
          <w:lang w:eastAsia="zh-CN"/>
        </w:rPr>
        <w:t>状态。</w:t>
      </w:r>
    </w:p>
    <w:p w14:paraId="19D4CA6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hAnsi="宋体"/>
          <w:bCs/>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）本次招标</w:t>
      </w:r>
      <w:r>
        <w:rPr>
          <w:rFonts w:hint="eastAsia" w:ascii="宋体" w:hAnsi="宋体" w:cs="宋体"/>
          <w:color w:val="auto"/>
          <w:szCs w:val="21"/>
          <w:lang w:eastAsia="zh-CN"/>
        </w:rPr>
        <w:t>不</w:t>
      </w:r>
      <w:r>
        <w:rPr>
          <w:rFonts w:hint="eastAsia" w:ascii="宋体" w:hAnsi="宋体" w:cs="宋体"/>
          <w:color w:val="auto"/>
          <w:szCs w:val="21"/>
        </w:rPr>
        <w:t>接受联合体投标。</w:t>
      </w:r>
    </w:p>
    <w:p w14:paraId="4C1BDB6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3.2项目负责人资质要求：具有建筑工程二级及以上</w:t>
      </w:r>
      <w:r>
        <w:rPr>
          <w:rFonts w:hint="eastAsia" w:ascii="宋体" w:hAnsi="宋体" w:cs="宋体"/>
          <w:color w:val="auto"/>
          <w:szCs w:val="21"/>
          <w:lang w:val="en-US" w:eastAsia="zh-CN"/>
        </w:rPr>
        <w:t>注册</w:t>
      </w:r>
      <w:r>
        <w:rPr>
          <w:rFonts w:hint="eastAsia" w:ascii="宋体" w:hAnsi="宋体" w:cs="宋体"/>
          <w:color w:val="auto"/>
          <w:szCs w:val="21"/>
        </w:rPr>
        <w:t>建造师</w:t>
      </w:r>
      <w:r>
        <w:rPr>
          <w:rFonts w:hint="eastAsia" w:ascii="宋体" w:hAnsi="宋体" w:cs="宋体"/>
          <w:color w:val="auto"/>
          <w:szCs w:val="21"/>
          <w:lang w:eastAsia="zh-CN"/>
        </w:rPr>
        <w:t>资质。</w:t>
      </w:r>
    </w:p>
    <w:p w14:paraId="2252C505">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四、招标文件的获取</w:t>
      </w:r>
    </w:p>
    <w:p w14:paraId="159818CB">
      <w:pPr>
        <w:widowControl/>
        <w:spacing w:line="276" w:lineRule="auto"/>
        <w:ind w:firstLine="422" w:firstLineChars="200"/>
        <w:rPr>
          <w:rFonts w:ascii="宋体" w:hAnsi="宋体" w:cs="宋体"/>
          <w:b/>
        </w:rPr>
      </w:pPr>
      <w:r>
        <w:rPr>
          <w:rFonts w:hint="eastAsia" w:ascii="宋体" w:hAnsi="宋体" w:cs="宋体"/>
          <w:b/>
        </w:rPr>
        <w:t>4.1获取起止时间：</w:t>
      </w:r>
      <w:r>
        <w:rPr>
          <w:rFonts w:ascii="宋体" w:hAnsi="宋体" w:cs="宋体"/>
          <w:b/>
        </w:rPr>
        <w:t>202</w:t>
      </w:r>
      <w:r>
        <w:rPr>
          <w:rFonts w:hint="eastAsia" w:ascii="宋体" w:hAnsi="宋体" w:cs="宋体"/>
          <w:b/>
          <w:lang w:val="en-US" w:eastAsia="zh-CN"/>
        </w:rPr>
        <w:t>4</w:t>
      </w:r>
      <w:r>
        <w:rPr>
          <w:rFonts w:hint="eastAsia" w:ascii="宋体" w:hAnsi="宋体" w:cs="宋体"/>
          <w:b/>
        </w:rPr>
        <w:t>年</w:t>
      </w:r>
      <w:r>
        <w:rPr>
          <w:rFonts w:hint="eastAsia" w:ascii="宋体" w:hAnsi="宋体" w:cs="宋体"/>
          <w:b/>
          <w:lang w:val="en-US" w:eastAsia="zh-CN"/>
        </w:rPr>
        <w:t>11</w:t>
      </w:r>
      <w:r>
        <w:rPr>
          <w:rFonts w:hint="eastAsia" w:ascii="宋体" w:hAnsi="宋体" w:cs="宋体"/>
          <w:b/>
        </w:rPr>
        <w:t>月</w:t>
      </w:r>
      <w:r>
        <w:rPr>
          <w:rFonts w:hint="eastAsia" w:ascii="宋体" w:hAnsi="宋体" w:cs="宋体"/>
          <w:b/>
          <w:lang w:val="en-US" w:eastAsia="zh-CN"/>
        </w:rPr>
        <w:t>28</w:t>
      </w:r>
      <w:r>
        <w:rPr>
          <w:rFonts w:hint="eastAsia" w:ascii="宋体" w:hAnsi="宋体" w:cs="宋体"/>
          <w:b/>
        </w:rPr>
        <w:t>日至</w:t>
      </w:r>
      <w:r>
        <w:rPr>
          <w:rFonts w:ascii="宋体" w:hAnsi="宋体" w:cs="宋体"/>
          <w:b/>
        </w:rPr>
        <w:t>202</w:t>
      </w:r>
      <w:r>
        <w:rPr>
          <w:rFonts w:hint="eastAsia" w:ascii="宋体" w:hAnsi="宋体" w:cs="宋体"/>
          <w:b/>
          <w:lang w:val="en-US" w:eastAsia="zh-CN"/>
        </w:rPr>
        <w:t>4</w:t>
      </w:r>
      <w:r>
        <w:rPr>
          <w:rFonts w:hint="eastAsia" w:ascii="宋体" w:hAnsi="宋体" w:cs="宋体"/>
          <w:b/>
        </w:rPr>
        <w:t>年</w:t>
      </w:r>
      <w:r>
        <w:rPr>
          <w:rFonts w:hint="eastAsia" w:ascii="宋体" w:hAnsi="宋体" w:cs="宋体"/>
          <w:b/>
          <w:lang w:val="en-US" w:eastAsia="zh-CN"/>
        </w:rPr>
        <w:t>12</w:t>
      </w:r>
      <w:r>
        <w:rPr>
          <w:rFonts w:hint="eastAsia" w:ascii="宋体" w:hAnsi="宋体" w:cs="宋体"/>
          <w:b/>
        </w:rPr>
        <w:t>月</w:t>
      </w:r>
      <w:r>
        <w:rPr>
          <w:rFonts w:hint="eastAsia" w:ascii="宋体" w:hAnsi="宋体" w:cs="宋体"/>
          <w:b/>
          <w:lang w:val="en-US" w:eastAsia="zh-CN"/>
        </w:rPr>
        <w:t>3</w:t>
      </w:r>
      <w:r>
        <w:rPr>
          <w:rFonts w:hint="eastAsia" w:ascii="宋体" w:hAnsi="宋体" w:cs="宋体"/>
          <w:b/>
        </w:rPr>
        <w:t>日（上午9：00～11：00,下午1</w:t>
      </w:r>
      <w:r>
        <w:rPr>
          <w:rFonts w:hint="eastAsia" w:ascii="宋体" w:hAnsi="宋体" w:cs="宋体"/>
          <w:b/>
          <w:lang w:val="en-US" w:eastAsia="zh-CN"/>
        </w:rPr>
        <w:t>3</w:t>
      </w:r>
      <w:r>
        <w:rPr>
          <w:rFonts w:hint="eastAsia" w:ascii="宋体" w:hAnsi="宋体" w:cs="宋体"/>
          <w:b/>
        </w:rPr>
        <w:t>：</w:t>
      </w:r>
      <w:r>
        <w:rPr>
          <w:rFonts w:hint="eastAsia" w:ascii="宋体" w:hAnsi="宋体" w:cs="宋体"/>
          <w:b/>
          <w:lang w:val="en-US" w:eastAsia="zh-CN"/>
        </w:rPr>
        <w:t>3</w:t>
      </w:r>
      <w:r>
        <w:rPr>
          <w:rFonts w:hint="eastAsia" w:ascii="宋体" w:hAnsi="宋体" w:cs="宋体"/>
          <w:b/>
        </w:rPr>
        <w:t>0～17：00，双休日除外）</w:t>
      </w:r>
    </w:p>
    <w:p w14:paraId="4778FA55">
      <w:pPr>
        <w:widowControl/>
        <w:spacing w:line="276" w:lineRule="auto"/>
        <w:ind w:firstLine="422" w:firstLineChars="200"/>
        <w:rPr>
          <w:rFonts w:ascii="宋体" w:hAnsi="宋体" w:cs="宋体"/>
          <w:b/>
        </w:rPr>
      </w:pPr>
      <w:r>
        <w:rPr>
          <w:rFonts w:hint="eastAsia" w:ascii="宋体" w:hAnsi="宋体" w:cs="宋体"/>
          <w:b/>
        </w:rPr>
        <w:t>4.2获取方式：现场获取</w:t>
      </w:r>
    </w:p>
    <w:p w14:paraId="0BC4B69A">
      <w:pPr>
        <w:widowControl/>
        <w:spacing w:line="276" w:lineRule="auto"/>
        <w:ind w:firstLine="422" w:firstLineChars="200"/>
        <w:rPr>
          <w:rFonts w:ascii="宋体" w:hAnsi="宋体" w:cs="宋体"/>
        </w:rPr>
      </w:pPr>
      <w:r>
        <w:rPr>
          <w:rFonts w:hint="eastAsia" w:ascii="宋体" w:hAnsi="宋体" w:cs="宋体"/>
          <w:b/>
        </w:rPr>
        <w:t>获取时需提供资料：单位介绍信、营业执照、资质证书、</w:t>
      </w:r>
      <w:r>
        <w:rPr>
          <w:rFonts w:hint="eastAsia" w:ascii="宋体" w:hAnsi="宋体" w:cs="宋体"/>
          <w:b/>
          <w:lang w:val="en-US" w:eastAsia="zh-CN"/>
        </w:rPr>
        <w:t>动态核查证明</w:t>
      </w:r>
      <w:r>
        <w:rPr>
          <w:rFonts w:hint="eastAsia" w:ascii="宋体" w:hAnsi="宋体" w:cs="宋体"/>
          <w:b/>
          <w:lang w:eastAsia="zh-CN"/>
        </w:rPr>
        <w:t>、</w:t>
      </w:r>
      <w:r>
        <w:rPr>
          <w:rFonts w:hint="eastAsia" w:ascii="宋体" w:hAnsi="宋体" w:cs="宋体"/>
          <w:b/>
        </w:rPr>
        <w:t>项目经理资质证书等，以上需提供复印件加盖公章，逾期不予受理。</w:t>
      </w:r>
    </w:p>
    <w:p w14:paraId="4564C40C">
      <w:pPr>
        <w:widowControl/>
        <w:spacing w:line="276" w:lineRule="auto"/>
        <w:ind w:firstLine="422" w:firstLineChars="200"/>
        <w:rPr>
          <w:rFonts w:ascii="宋体" w:hAnsi="宋体" w:cs="宋体"/>
          <w:b/>
        </w:rPr>
      </w:pPr>
      <w:r>
        <w:rPr>
          <w:rFonts w:hint="eastAsia" w:ascii="宋体" w:hAnsi="宋体" w:cs="宋体"/>
          <w:b/>
        </w:rPr>
        <w:t>4.3获取地址：嘉兴市中诚建设咨询有限公司（嘉兴市城东路83号四楼）。</w:t>
      </w:r>
    </w:p>
    <w:p w14:paraId="58C9444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五、投标文件的递交</w:t>
      </w:r>
    </w:p>
    <w:p w14:paraId="181EFEB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递交方式：</w:t>
      </w:r>
      <w:r>
        <w:rPr>
          <w:rFonts w:hint="eastAsia" w:ascii="宋体" w:hAnsi="宋体" w:cs="宋体"/>
          <w:b/>
          <w:color w:val="auto"/>
          <w:szCs w:val="21"/>
        </w:rPr>
        <w:t>投标文件采取直接送达方式。</w:t>
      </w:r>
      <w:r>
        <w:rPr>
          <w:rFonts w:hint="eastAsia" w:ascii="宋体" w:hAnsi="宋体" w:cs="宋体"/>
          <w:color w:val="auto"/>
          <w:szCs w:val="21"/>
        </w:rPr>
        <w:t>送达地址：浙江省嘉兴市中环南路1882号嘉兴第一医院五号楼3楼阳光会议室（纸质文件递交），联系人：</w:t>
      </w:r>
      <w:r>
        <w:rPr>
          <w:rFonts w:hint="eastAsia" w:ascii="宋体" w:hAnsi="宋体" w:cs="宋体"/>
          <w:color w:val="auto"/>
          <w:szCs w:val="21"/>
          <w:lang w:val="en-US" w:eastAsia="zh-CN"/>
        </w:rPr>
        <w:t>方乐晨</w:t>
      </w:r>
      <w:r>
        <w:rPr>
          <w:rFonts w:hint="eastAsia" w:ascii="宋体" w:hAnsi="宋体" w:cs="宋体"/>
          <w:color w:val="auto"/>
          <w:szCs w:val="21"/>
        </w:rPr>
        <w:t>，联系电话：0573-82087792，</w:t>
      </w:r>
      <w:r>
        <w:rPr>
          <w:rFonts w:hint="eastAsia" w:ascii="宋体" w:hAnsi="宋体" w:cs="宋体"/>
          <w:color w:val="auto"/>
          <w:szCs w:val="21"/>
          <w:lang w:val="en-US" w:eastAsia="zh-CN"/>
        </w:rPr>
        <w:t>17338587428</w:t>
      </w:r>
      <w:r>
        <w:rPr>
          <w:rFonts w:hint="eastAsia" w:ascii="宋体" w:hAnsi="宋体" w:cs="宋体"/>
          <w:color w:val="auto"/>
          <w:szCs w:val="21"/>
        </w:rPr>
        <w:t>，送达前务必提前联系，以便代理机构做好交接签收记录并及时反馈投标人；截止202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分，所有未送达上述指定地点的投标文件，视作投标人主动放弃。</w:t>
      </w:r>
    </w:p>
    <w:p w14:paraId="45790E2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六、开标时间及地点</w:t>
      </w:r>
    </w:p>
    <w:p w14:paraId="62F69EC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开标地点：同投标截止时间。本合同项目招标定于202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 xml:space="preserve">分在浙江省嘉兴市中环南路1882号嘉兴第一医院五号楼3楼阳光会议室开标。本项目不要求投标人至开标现场参加开标及开启投标文件活动。 </w:t>
      </w:r>
    </w:p>
    <w:p w14:paraId="70B689C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cs="宋体"/>
          <w:b/>
          <w:bCs/>
          <w:color w:val="auto"/>
          <w:szCs w:val="21"/>
        </w:rPr>
      </w:pPr>
      <w:r>
        <w:rPr>
          <w:rFonts w:hint="eastAsia" w:ascii="宋体" w:hAnsi="宋体" w:cs="宋体"/>
          <w:b/>
          <w:bCs/>
          <w:color w:val="auto"/>
          <w:szCs w:val="21"/>
        </w:rPr>
        <w:t>七、其他</w:t>
      </w:r>
    </w:p>
    <w:p w14:paraId="5ECB545D">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7.1出现以下情形时，招标代理机构不予接收投标文件：（1）逾期送达或者未送达指定地点的；（2）未按照招标文件要求密封的；（3）未按照本公告要求获得本项目招标文件的。</w:t>
      </w:r>
    </w:p>
    <w:p w14:paraId="7D51B6AE">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7.2资格审查方法：本项目将进行资格后审，资格审查标准和内容详见招标文件第三章“评标办法”，凡未通过资格后审的投标人，其投标文件将被否决。</w:t>
      </w:r>
    </w:p>
    <w:p w14:paraId="552D325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7.3</w:t>
      </w:r>
      <w:r>
        <w:rPr>
          <w:rFonts w:hint="eastAsia" w:ascii="宋体" w:hAnsi="宋体" w:cs="宋体"/>
        </w:rPr>
        <w:t>本次招标公告同时在嘉兴市公共资源交易中心网站（http://jxszwsjb.jiaxing.gov.cn/）和嘉兴市第一医院招标采购（http://www.jxdyyy.com/news-index-id-56）上发布。</w:t>
      </w:r>
    </w:p>
    <w:p w14:paraId="5621A992">
      <w:pPr>
        <w:widowControl/>
        <w:spacing w:line="336" w:lineRule="auto"/>
        <w:rPr>
          <w:rFonts w:hint="eastAsia" w:ascii="宋体" w:hAnsi="宋体" w:cs="宋体"/>
          <w:b/>
          <w:bCs/>
          <w:color w:val="auto"/>
          <w:szCs w:val="21"/>
        </w:rPr>
      </w:pPr>
      <w:r>
        <w:rPr>
          <w:rFonts w:hint="eastAsia" w:ascii="宋体" w:hAnsi="宋体" w:cs="宋体"/>
          <w:b/>
          <w:bCs/>
          <w:color w:val="auto"/>
          <w:szCs w:val="21"/>
        </w:rPr>
        <w:t>八、监督部门</w:t>
      </w:r>
    </w:p>
    <w:p w14:paraId="52B4690F">
      <w:pPr>
        <w:widowControl/>
        <w:spacing w:line="336" w:lineRule="auto"/>
        <w:ind w:firstLine="420" w:firstLineChars="200"/>
        <w:rPr>
          <w:rFonts w:hint="eastAsia" w:ascii="宋体" w:hAnsi="宋体" w:cs="宋体"/>
          <w:color w:val="auto"/>
          <w:szCs w:val="21"/>
        </w:rPr>
      </w:pPr>
      <w:r>
        <w:rPr>
          <w:rFonts w:hint="eastAsia" w:ascii="宋体" w:hAnsi="宋体" w:cs="宋体"/>
          <w:color w:val="auto"/>
          <w:szCs w:val="21"/>
        </w:rPr>
        <w:t>本招标项目的监督部门为嘉兴市第一医院纪检监察室，监督电话：0573-82519888 。</w:t>
      </w:r>
    </w:p>
    <w:p w14:paraId="23236739">
      <w:pPr>
        <w:widowControl/>
        <w:spacing w:line="336" w:lineRule="auto"/>
        <w:rPr>
          <w:rFonts w:hint="eastAsia" w:ascii="宋体" w:hAnsi="宋体" w:cs="宋体"/>
          <w:b/>
          <w:bCs/>
          <w:color w:val="auto"/>
          <w:szCs w:val="21"/>
        </w:rPr>
      </w:pPr>
      <w:r>
        <w:rPr>
          <w:rFonts w:hint="eastAsia" w:ascii="宋体" w:hAnsi="宋体" w:cs="宋体"/>
          <w:b/>
          <w:bCs/>
          <w:color w:val="auto"/>
          <w:szCs w:val="21"/>
        </w:rPr>
        <w:t>九、联系方式</w:t>
      </w:r>
    </w:p>
    <w:p w14:paraId="090F5214">
      <w:pPr>
        <w:widowControl/>
        <w:spacing w:line="336" w:lineRule="auto"/>
        <w:ind w:firstLine="420" w:firstLineChars="200"/>
        <w:jc w:val="left"/>
        <w:rPr>
          <w:rFonts w:hint="eastAsia" w:ascii="宋体" w:hAnsi="宋体" w:cs="宋体"/>
          <w:color w:val="auto"/>
          <w:szCs w:val="21"/>
        </w:rPr>
      </w:pPr>
      <w:bookmarkStart w:id="8" w:name="page3"/>
      <w:bookmarkEnd w:id="8"/>
      <w:r>
        <w:rPr>
          <w:rFonts w:hint="eastAsia" w:ascii="宋体" w:hAnsi="宋体" w:cs="宋体"/>
          <w:color w:val="auto"/>
          <w:szCs w:val="21"/>
        </w:rPr>
        <w:t>招 标 人：嘉兴市第一医院</w:t>
      </w:r>
    </w:p>
    <w:p w14:paraId="186768BE">
      <w:pPr>
        <w:widowControl/>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地   址：嘉兴市中环南路1882号</w:t>
      </w:r>
    </w:p>
    <w:p w14:paraId="7E80E90A">
      <w:pPr>
        <w:widowControl/>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联系人：王主任</w:t>
      </w:r>
    </w:p>
    <w:p w14:paraId="798F3E8B">
      <w:pPr>
        <w:widowControl/>
        <w:spacing w:line="336"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联系电话：0573-82078767</w:t>
      </w:r>
      <w:bookmarkStart w:id="9" w:name="_GoBack"/>
      <w:bookmarkEnd w:id="9"/>
    </w:p>
    <w:p w14:paraId="5B8B5913">
      <w:pPr>
        <w:widowControl/>
        <w:spacing w:line="336"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招标代理机构：</w:t>
      </w:r>
      <w:r>
        <w:rPr>
          <w:rFonts w:hint="eastAsia" w:ascii="宋体" w:hAnsi="宋体" w:cs="宋体"/>
          <w:color w:val="auto"/>
          <w:szCs w:val="21"/>
          <w:lang w:eastAsia="zh-CN"/>
        </w:rPr>
        <w:t>嘉兴市中诚建设咨询有限公司</w:t>
      </w:r>
    </w:p>
    <w:p w14:paraId="3B2890FC">
      <w:pPr>
        <w:widowControl/>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地    址：城东路83号四楼招标代理</w:t>
      </w:r>
    </w:p>
    <w:p w14:paraId="2B69BFAF">
      <w:pPr>
        <w:widowControl/>
        <w:spacing w:line="336"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 系 人：</w:t>
      </w:r>
      <w:r>
        <w:rPr>
          <w:rFonts w:hint="eastAsia" w:ascii="宋体" w:hAnsi="宋体" w:cs="宋体"/>
          <w:color w:val="auto"/>
          <w:szCs w:val="21"/>
          <w:lang w:val="en-US" w:eastAsia="zh-CN"/>
        </w:rPr>
        <w:t>方乐晨</w:t>
      </w:r>
    </w:p>
    <w:p w14:paraId="7B8C20FE">
      <w:pPr>
        <w:ind w:firstLine="420" w:firstLineChars="200"/>
      </w:pPr>
      <w:r>
        <w:rPr>
          <w:rFonts w:hint="eastAsia" w:ascii="宋体" w:hAnsi="宋体" w:cs="宋体"/>
          <w:color w:val="auto"/>
          <w:szCs w:val="21"/>
        </w:rPr>
        <w:t>联系电话：</w:t>
      </w:r>
      <w:r>
        <w:rPr>
          <w:rFonts w:hint="eastAsia" w:ascii="宋体" w:hAnsi="宋体" w:cs="宋体"/>
          <w:color w:val="auto"/>
          <w:szCs w:val="21"/>
          <w:lang w:val="en-US" w:eastAsia="zh-CN"/>
        </w:rPr>
        <w:t>0573-82087792</w:t>
      </w:r>
      <w:r>
        <w:rPr>
          <w:rFonts w:hint="eastAsia" w:ascii="宋体" w:hAnsi="宋体" w:cs="宋体"/>
          <w:color w:val="auto"/>
          <w:szCs w:val="21"/>
        </w:rPr>
        <w:t xml:space="preserve">    电子邮箱：</w:t>
      </w:r>
      <w:r>
        <w:rPr>
          <w:rFonts w:hint="eastAsia" w:ascii="宋体" w:hAnsi="宋体" w:cs="宋体"/>
          <w:color w:val="auto"/>
          <w:szCs w:val="21"/>
          <w:lang w:val="en-US" w:eastAsia="zh-CN"/>
        </w:rPr>
        <w:t>1584665255</w:t>
      </w:r>
      <w:r>
        <w:rPr>
          <w:rFonts w:hint="eastAsia" w:ascii="宋体" w:hAnsi="宋体" w:cs="宋体"/>
          <w:color w:val="auto"/>
          <w:szCs w:val="21"/>
        </w:rPr>
        <w:t>@qq.com</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YjZkM2VhNTk2MjZmZTc1NTJjNzc1ZDIxMTA1YTUifQ=="/>
  </w:docVars>
  <w:rsids>
    <w:rsidRoot w:val="7E880A66"/>
    <w:rsid w:val="2AD02E66"/>
    <w:rsid w:val="47B50DC5"/>
    <w:rsid w:val="4E0D439C"/>
    <w:rsid w:val="565577AE"/>
    <w:rsid w:val="5DDE730D"/>
    <w:rsid w:val="76DA7086"/>
    <w:rsid w:val="7E88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widowControl/>
      <w:numPr>
        <w:ilvl w:val="0"/>
        <w:numId w:val="1"/>
      </w:numPr>
      <w:jc w:val="center"/>
      <w:outlineLvl w:val="0"/>
    </w:pPr>
    <w:rPr>
      <w:rFonts w:ascii="黑体" w:eastAsia="黑体"/>
      <w:kern w:val="0"/>
      <w:sz w:val="52"/>
      <w:szCs w:val="5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jc w:val="center"/>
    </w:pPr>
    <w:rPr>
      <w:rFonts w:ascii="宋体"/>
      <w:b/>
      <w:kern w:val="0"/>
      <w:sz w:val="44"/>
      <w:szCs w:val="20"/>
    </w:rPr>
  </w:style>
  <w:style w:type="paragraph" w:styleId="3">
    <w:name w:val="Body Text First Indent"/>
    <w:basedOn w:val="2"/>
    <w:next w:val="4"/>
    <w:unhideWhenUsed/>
    <w:qFormat/>
    <w:uiPriority w:val="99"/>
    <w:pPr>
      <w:adjustRightInd w:val="0"/>
      <w:spacing w:after="120" w:line="360" w:lineRule="auto"/>
      <w:ind w:firstLine="420"/>
      <w:textAlignment w:val="baseline"/>
    </w:pPr>
    <w:rPr>
      <w:rFonts w:ascii="Calibri" w:hAnsi="Calibri" w:eastAsia="楷体_GB2312"/>
      <w:sz w:val="24"/>
    </w:rPr>
  </w:style>
  <w:style w:type="paragraph" w:styleId="4">
    <w:name w:val="toc 6"/>
    <w:basedOn w:val="1"/>
    <w:next w:val="1"/>
    <w:qFormat/>
    <w:uiPriority w:val="0"/>
    <w:pPr>
      <w:ind w:left="1050"/>
      <w:jc w:val="left"/>
    </w:pPr>
    <w:rPr>
      <w:sz w:val="18"/>
      <w:szCs w:val="18"/>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1189</Words>
  <Characters>1401</Characters>
  <Lines>0</Lines>
  <Paragraphs>0</Paragraphs>
  <TotalTime>1</TotalTime>
  <ScaleCrop>false</ScaleCrop>
  <LinksUpToDate>false</LinksUpToDate>
  <CharactersWithSpaces>1418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2023-09-06T01:25:00Z</dcterms:created>
  <dc:creator>金思励</dc:creator>
  <cp:lastModifiedBy>Administrator</cp:lastModifiedBy>
  <dcterms:modified xsi:type="dcterms:W3CDTF">2024-11-28T02:06:28Z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40826CBA9D634063B4257FA2AE53E4B3_13</vt:lpwstr>
  </property>
</Properties>
</file>